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0A0AF8EC" w:rsidR="00575F9A" w:rsidRPr="0016723F"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16723F">
        <w:rPr>
          <w:b/>
          <w:bCs/>
          <w:szCs w:val="24"/>
          <w:lang w:val="sr-Cyrl-RS"/>
        </w:rPr>
        <w:t>ИВРЕДЕ,ШУМАРСТВА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51943362" w14:textId="00C31F8F" w:rsidR="0079585A" w:rsidRPr="000F70C1" w:rsidRDefault="0079585A" w:rsidP="004C14DD">
      <w:pPr>
        <w:suppressAutoHyphens w:val="0"/>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7F13AED8" w14:textId="114BC141" w:rsidR="002B1296" w:rsidRPr="002B1296" w:rsidRDefault="0079585A" w:rsidP="002B1296">
      <w:pPr>
        <w:jc w:val="center"/>
        <w:rPr>
          <w:rFonts w:eastAsia="Calibri"/>
          <w:b/>
          <w:szCs w:val="24"/>
          <w:lang w:val="sr-Cyrl-RS" w:eastAsia="en-US"/>
        </w:rPr>
      </w:pPr>
      <w:r w:rsidRPr="00575F9A">
        <w:rPr>
          <w:b/>
          <w:szCs w:val="24"/>
          <w:lang w:val="ru-RU" w:eastAsia="en-US"/>
        </w:rPr>
        <w:t xml:space="preserve">за јавну набавку </w:t>
      </w:r>
      <w:r w:rsidR="0033394A">
        <w:rPr>
          <w:b/>
          <w:szCs w:val="24"/>
          <w:lang w:val="sr-Cyrl-RS"/>
        </w:rPr>
        <w:t>добара</w:t>
      </w:r>
      <w:r w:rsidR="00575F9A" w:rsidRPr="00575F9A">
        <w:rPr>
          <w:b/>
          <w:szCs w:val="24"/>
          <w:lang w:val="sr-Cyrl-RS"/>
        </w:rPr>
        <w:t xml:space="preserve"> -</w:t>
      </w:r>
      <w:r w:rsidR="002B1296" w:rsidRPr="002B1296">
        <w:rPr>
          <w:szCs w:val="24"/>
          <w:lang w:val="sr-Cyrl-RS" w:eastAsia="en-US"/>
        </w:rPr>
        <w:t xml:space="preserve"> </w:t>
      </w:r>
      <w:r w:rsidR="002B1296" w:rsidRPr="002B1296">
        <w:rPr>
          <w:b/>
          <w:szCs w:val="24"/>
          <w:lang w:val="sr-Cyrl-RS" w:eastAsia="en-US"/>
        </w:rPr>
        <w:t>вакц</w:t>
      </w:r>
      <w:r w:rsidR="004C0361">
        <w:rPr>
          <w:b/>
          <w:szCs w:val="24"/>
          <w:lang w:val="sr-Cyrl-RS" w:eastAsia="en-US"/>
        </w:rPr>
        <w:t>ина против болести класичне куге свиња</w:t>
      </w:r>
    </w:p>
    <w:p w14:paraId="1BADA6CE" w14:textId="7B4BB25B" w:rsidR="004A21C8" w:rsidRPr="00575F9A" w:rsidRDefault="00575F9A" w:rsidP="00575F9A">
      <w:pPr>
        <w:jc w:val="center"/>
        <w:rPr>
          <w:b/>
          <w:szCs w:val="24"/>
          <w:lang w:val="sr-Cyrl-RS"/>
        </w:rPr>
      </w:pPr>
      <w:r w:rsidRPr="00575F9A">
        <w:rPr>
          <w:b/>
          <w:szCs w:val="24"/>
          <w:lang w:val="sr-Cyrl-RS"/>
        </w:rPr>
        <w:t xml:space="preserve"> </w:t>
      </w:r>
    </w:p>
    <w:p w14:paraId="6FE4F0A5" w14:textId="44C4FB90" w:rsidR="004A21C8" w:rsidRPr="000E7F04"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4C0361">
        <w:rPr>
          <w:b/>
          <w:szCs w:val="24"/>
          <w:lang w:val="sr-Cyrl-RS"/>
        </w:rPr>
        <w:t>О-11</w:t>
      </w:r>
      <w:r w:rsidR="00FD248D">
        <w:rPr>
          <w:b/>
          <w:szCs w:val="24"/>
          <w:lang w:val="sr-Cyrl-RS"/>
        </w:rPr>
        <w:t>/2020</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518C88D2" w14:textId="4BE24DBF" w:rsidR="004C14DD" w:rsidRDefault="00F0115D" w:rsidP="004C14DD">
      <w:pPr>
        <w:autoSpaceDE w:val="0"/>
        <w:autoSpaceDN w:val="0"/>
        <w:adjustRightInd w:val="0"/>
        <w:jc w:val="both"/>
        <w:rPr>
          <w:rFonts w:eastAsia="Calibri"/>
          <w:b/>
          <w:bCs/>
          <w:iCs/>
          <w:color w:val="FF0000"/>
          <w:szCs w:val="24"/>
          <w:lang w:val="sr-Cyrl-RS" w:eastAsia="en-US"/>
        </w:rPr>
      </w:pPr>
      <w:r w:rsidRPr="000F70C1">
        <w:rPr>
          <w:b/>
          <w:szCs w:val="24"/>
          <w:lang w:val="sr-Cyrl-RS" w:eastAsia="x-none"/>
        </w:rPr>
        <w:t xml:space="preserve">                </w:t>
      </w:r>
      <w:r w:rsidR="004C14DD">
        <w:rPr>
          <w:b/>
          <w:szCs w:val="24"/>
          <w:lang w:val="sr-Cyrl-RS" w:eastAsia="x-none"/>
        </w:rPr>
        <w:t xml:space="preserve">                               </w:t>
      </w:r>
      <w:r w:rsidR="004C14DD">
        <w:rPr>
          <w:b/>
          <w:color w:val="FF0000"/>
          <w:szCs w:val="24"/>
          <w:u w:val="single"/>
          <w:lang w:val="sr-Cyrl-RS" w:eastAsia="en-US"/>
        </w:rPr>
        <w:t>Напомеиа: Наручилац врши Измену 1 конкурсне документације, у складу са чланом 63. Закона о јавним набавкама, на основу које понуђачи треба да припреме и поднесу своје понуде.</w:t>
      </w:r>
    </w:p>
    <w:p w14:paraId="1769B4E3" w14:textId="77777777" w:rsidR="004C14DD" w:rsidRDefault="004C14DD" w:rsidP="004C14DD">
      <w:pPr>
        <w:rPr>
          <w:b/>
          <w:color w:val="FF0000"/>
          <w:szCs w:val="24"/>
          <w:u w:val="single"/>
          <w:lang w:val="en-US" w:eastAsia="en-US"/>
        </w:rPr>
      </w:pPr>
    </w:p>
    <w:p w14:paraId="45D0695E" w14:textId="0C64DFDD" w:rsidR="0079585A" w:rsidRPr="000F70C1" w:rsidRDefault="0079585A" w:rsidP="0079585A">
      <w:pPr>
        <w:keepNext/>
        <w:tabs>
          <w:tab w:val="left" w:pos="0"/>
        </w:tabs>
        <w:suppressAutoHyphens w:val="0"/>
        <w:outlineLvl w:val="0"/>
        <w:rPr>
          <w:b/>
          <w:szCs w:val="24"/>
          <w:lang w:val="sl-SI" w:eastAsia="x-none"/>
        </w:rPr>
      </w:pPr>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1491900" w14:textId="232454F5" w:rsidR="00357BA3" w:rsidRPr="004C14DD" w:rsidRDefault="00361C36" w:rsidP="004C14DD">
      <w:pPr>
        <w:jc w:val="center"/>
        <w:rPr>
          <w:szCs w:val="24"/>
          <w:lang w:val="sr-Cyrl-RS"/>
        </w:rPr>
      </w:pPr>
      <w:r w:rsidRPr="006E7480">
        <w:rPr>
          <w:szCs w:val="24"/>
          <w:lang w:val="sr-Cyrl-RS"/>
        </w:rPr>
        <w:t>Укупан број страна:</w:t>
      </w:r>
      <w:r w:rsidR="006E7480" w:rsidRPr="006E7480">
        <w:rPr>
          <w:szCs w:val="24"/>
          <w:lang w:val="sr-Cyrl-RS"/>
        </w:rPr>
        <w:t xml:space="preserve"> 37</w:t>
      </w:r>
      <w:r w:rsidR="005922EE" w:rsidRPr="006E7480">
        <w:rPr>
          <w:szCs w:val="24"/>
          <w:lang w:val="sr-Cyrl-RS"/>
        </w:rPr>
        <w:t xml:space="preserve"> страна</w:t>
      </w:r>
    </w:p>
    <w:p w14:paraId="4C5104DE" w14:textId="783B7F70"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2B1296" w:rsidRPr="002B1296">
        <w:rPr>
          <w:b/>
          <w:szCs w:val="24"/>
          <w:lang w:val="ru-RU" w:eastAsia="en-US"/>
        </w:rPr>
        <w:t>404-02-</w:t>
      </w:r>
      <w:r w:rsidR="004C0361">
        <w:rPr>
          <w:b/>
          <w:szCs w:val="24"/>
          <w:lang w:val="en-US" w:eastAsia="en-US"/>
        </w:rPr>
        <w:t>195</w:t>
      </w:r>
      <w:r w:rsidR="00FD248D">
        <w:rPr>
          <w:b/>
          <w:szCs w:val="24"/>
          <w:lang w:val="ru-RU" w:eastAsia="en-US"/>
        </w:rPr>
        <w:t>/2020</w:t>
      </w:r>
      <w:r w:rsidR="002B1296" w:rsidRPr="002B1296">
        <w:rPr>
          <w:b/>
          <w:szCs w:val="24"/>
          <w:lang w:val="ru-RU" w:eastAsia="en-US"/>
        </w:rPr>
        <w:t>-05</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Pr="000F70C1" w:rsidRDefault="00A16EF4" w:rsidP="00F21CAD">
      <w:pPr>
        <w:rPr>
          <w:szCs w:val="24"/>
        </w:rPr>
      </w:pPr>
    </w:p>
    <w:p w14:paraId="2D578446" w14:textId="77777777" w:rsidR="00D7796A" w:rsidRPr="000F70C1" w:rsidRDefault="00D7796A">
      <w:pPr>
        <w:jc w:val="center"/>
        <w:rPr>
          <w:szCs w:val="24"/>
        </w:rPr>
      </w:pPr>
    </w:p>
    <w:p w14:paraId="7DF11FB9" w14:textId="1FD17E1A" w:rsidR="00675001" w:rsidRDefault="005D0E9F" w:rsidP="003543BE">
      <w:pPr>
        <w:jc w:val="center"/>
        <w:rPr>
          <w:b/>
          <w:color w:val="000000"/>
          <w:szCs w:val="24"/>
          <w:lang w:val="en-U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4C14DD">
        <w:rPr>
          <w:b/>
          <w:color w:val="000000"/>
          <w:szCs w:val="24"/>
          <w:lang w:val="sr-Cyrl-RS"/>
        </w:rPr>
        <w:t>20</w:t>
      </w:r>
      <w:r w:rsidR="00D01393" w:rsidRPr="00E471A8">
        <w:rPr>
          <w:b/>
          <w:color w:val="000000"/>
          <w:szCs w:val="24"/>
        </w:rPr>
        <w:t>.</w:t>
      </w:r>
      <w:r w:rsidR="00224A6D" w:rsidRPr="00E471A8">
        <w:rPr>
          <w:b/>
          <w:color w:val="000000"/>
          <w:szCs w:val="24"/>
          <w:lang w:val="sr-Cyrl-RS"/>
        </w:rPr>
        <w:t xml:space="preserve"> </w:t>
      </w:r>
      <w:r w:rsidR="002B1296">
        <w:rPr>
          <w:b/>
          <w:color w:val="000000"/>
          <w:szCs w:val="24"/>
          <w:lang w:val="sr-Cyrl-RS"/>
        </w:rPr>
        <w:t>г</w:t>
      </w:r>
      <w:r w:rsidR="00224A6D" w:rsidRPr="00E471A8">
        <w:rPr>
          <w:b/>
          <w:color w:val="000000"/>
          <w:szCs w:val="24"/>
          <w:lang w:val="sr-Cyrl-RS"/>
        </w:rPr>
        <w:t>одина</w:t>
      </w:r>
    </w:p>
    <w:p w14:paraId="66B776BC" w14:textId="2C464D08" w:rsidR="002B1296" w:rsidRDefault="002B1296" w:rsidP="003543BE">
      <w:pPr>
        <w:jc w:val="center"/>
        <w:rPr>
          <w:b/>
          <w:szCs w:val="24"/>
          <w:lang w:val="en-US"/>
        </w:rPr>
      </w:pPr>
    </w:p>
    <w:p w14:paraId="2005F304" w14:textId="01A06FF8" w:rsidR="004C14DD" w:rsidRDefault="004C14DD" w:rsidP="003543BE">
      <w:pPr>
        <w:jc w:val="center"/>
        <w:rPr>
          <w:b/>
          <w:szCs w:val="24"/>
          <w:lang w:val="en-US"/>
        </w:rPr>
      </w:pPr>
    </w:p>
    <w:p w14:paraId="02F43897" w14:textId="77777777" w:rsidR="004C14DD" w:rsidRPr="002B1296" w:rsidRDefault="004C14DD" w:rsidP="003543BE">
      <w:pPr>
        <w:jc w:val="center"/>
        <w:rPr>
          <w:b/>
          <w:szCs w:val="24"/>
          <w:lang w:val="en-US"/>
        </w:rPr>
      </w:pP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735683CD" w:rsidR="003543BE" w:rsidRPr="002B1296" w:rsidRDefault="003543BE" w:rsidP="002B1296">
      <w:pPr>
        <w:jc w:val="center"/>
        <w:rPr>
          <w:rFonts w:eastAsia="Calibri"/>
          <w:b/>
          <w:szCs w:val="24"/>
          <w:lang w:val="sr-Cyrl-RS" w:eastAsia="en-US"/>
        </w:rPr>
      </w:pPr>
      <w:r w:rsidRPr="00575F9A">
        <w:rPr>
          <w:b/>
          <w:szCs w:val="24"/>
          <w:lang w:val="ru-RU" w:eastAsia="en-US"/>
        </w:rPr>
        <w:t xml:space="preserve">за јавну набавку </w:t>
      </w:r>
      <w:r w:rsidR="002B1296">
        <w:rPr>
          <w:b/>
          <w:szCs w:val="24"/>
          <w:lang w:val="sr-Cyrl-RS"/>
        </w:rPr>
        <w:t>добара</w:t>
      </w:r>
      <w:r w:rsidRPr="00575F9A">
        <w:rPr>
          <w:b/>
          <w:szCs w:val="24"/>
          <w:lang w:val="sr-Cyrl-RS"/>
        </w:rPr>
        <w:t xml:space="preserve"> - </w:t>
      </w:r>
      <w:r w:rsidR="002B1296" w:rsidRPr="002B1296">
        <w:rPr>
          <w:b/>
          <w:szCs w:val="24"/>
          <w:lang w:val="sr-Cyrl-RS" w:eastAsia="en-US"/>
        </w:rPr>
        <w:t>вакц</w:t>
      </w:r>
      <w:r w:rsidR="004C0361">
        <w:rPr>
          <w:b/>
          <w:szCs w:val="24"/>
          <w:lang w:val="sr-Cyrl-RS" w:eastAsia="en-US"/>
        </w:rPr>
        <w:t>ина против болести класичне куге свиња</w:t>
      </w:r>
    </w:p>
    <w:p w14:paraId="626065F3" w14:textId="75E54224" w:rsidR="00E471A8" w:rsidRPr="000E7F04" w:rsidRDefault="004C0361" w:rsidP="00E471A8">
      <w:pPr>
        <w:jc w:val="center"/>
        <w:rPr>
          <w:b/>
          <w:szCs w:val="24"/>
          <w:lang w:val="en-US"/>
        </w:rPr>
      </w:pPr>
      <w:r>
        <w:rPr>
          <w:b/>
          <w:szCs w:val="24"/>
          <w:lang w:val="sr-Cyrl-RS"/>
        </w:rPr>
        <w:t>број јавне набавке ЈН О-11</w:t>
      </w:r>
      <w:r w:rsidR="00FD248D">
        <w:rPr>
          <w:b/>
          <w:szCs w:val="24"/>
          <w:lang w:val="sr-Cyrl-RS"/>
        </w:rPr>
        <w:t>/2020</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FF0EE9" w:rsidRDefault="00A16EF4" w:rsidP="00A16EF4">
      <w:pPr>
        <w:autoSpaceDE w:val="0"/>
        <w:autoSpaceDN w:val="0"/>
        <w:adjustRightInd w:val="0"/>
        <w:jc w:val="both"/>
        <w:rPr>
          <w:rFonts w:eastAsia="TimesNewRomanPSMT"/>
          <w:color w:val="000000"/>
          <w:szCs w:val="24"/>
          <w:lang w:val="sr-Cyrl-RS"/>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lang w:val="sr-Cyrl-RS"/>
        </w:rPr>
        <w:t xml:space="preserve"> </w:t>
      </w:r>
    </w:p>
    <w:p w14:paraId="780B2D04" w14:textId="77777777" w:rsidR="001670E6" w:rsidRPr="00FF0EE9" w:rsidRDefault="001670E6" w:rsidP="00DC0056">
      <w:pPr>
        <w:autoSpaceDE w:val="0"/>
        <w:autoSpaceDN w:val="0"/>
        <w:adjustRightInd w:val="0"/>
        <w:jc w:val="both"/>
        <w:rPr>
          <w:rFonts w:eastAsia="TimesNewRomanPSMT"/>
          <w:szCs w:val="24"/>
        </w:rPr>
      </w:pPr>
    </w:p>
    <w:p w14:paraId="5FCADF53" w14:textId="77777777"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4A14E8" w14:paraId="3E8CCE75" w14:textId="77777777" w:rsidTr="00B312D3">
        <w:tc>
          <w:tcPr>
            <w:tcW w:w="643" w:type="dxa"/>
            <w:shd w:val="clear" w:color="auto" w:fill="auto"/>
          </w:tcPr>
          <w:p w14:paraId="04E64A26"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w:t>
            </w:r>
          </w:p>
        </w:tc>
        <w:tc>
          <w:tcPr>
            <w:tcW w:w="7593" w:type="dxa"/>
            <w:shd w:val="clear" w:color="auto" w:fill="auto"/>
          </w:tcPr>
          <w:p w14:paraId="11B742DD"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ОПШТЕ ПОДАТКЕ О ЈАВНОЈ НАБАВЦИ</w:t>
            </w:r>
          </w:p>
        </w:tc>
      </w:tr>
      <w:tr w:rsidR="00B811B7" w:rsidRPr="004A14E8" w14:paraId="1A91D5B6" w14:textId="77777777" w:rsidTr="00B312D3">
        <w:tc>
          <w:tcPr>
            <w:tcW w:w="643" w:type="dxa"/>
            <w:shd w:val="clear" w:color="auto" w:fill="auto"/>
          </w:tcPr>
          <w:p w14:paraId="3AD944DB"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2.</w:t>
            </w:r>
          </w:p>
        </w:tc>
        <w:tc>
          <w:tcPr>
            <w:tcW w:w="7593" w:type="dxa"/>
            <w:shd w:val="clear" w:color="auto" w:fill="auto"/>
          </w:tcPr>
          <w:p w14:paraId="3C33640B" w14:textId="77777777" w:rsidR="00B811B7" w:rsidRPr="004A14E8" w:rsidRDefault="00B811B7" w:rsidP="00234ACC">
            <w:pPr>
              <w:autoSpaceDE w:val="0"/>
              <w:autoSpaceDN w:val="0"/>
              <w:adjustRightInd w:val="0"/>
              <w:jc w:val="both"/>
              <w:rPr>
                <w:rFonts w:eastAsia="TimesNewRomanPSMT"/>
                <w:color w:val="000000"/>
                <w:szCs w:val="24"/>
              </w:rPr>
            </w:pPr>
            <w:r w:rsidRPr="004A14E8">
              <w:rPr>
                <w:rFonts w:eastAsia="TimesNewRomanPSMT"/>
                <w:color w:val="000000"/>
                <w:szCs w:val="24"/>
              </w:rPr>
              <w:t>ПОДАТКЕ О ПРЕДМЕТУ ЈАВНЕ НАБАВКЕ</w:t>
            </w:r>
          </w:p>
        </w:tc>
      </w:tr>
      <w:tr w:rsidR="00B811B7" w:rsidRPr="004A14E8" w14:paraId="3C5B63D9" w14:textId="77777777" w:rsidTr="00B312D3">
        <w:tc>
          <w:tcPr>
            <w:tcW w:w="643" w:type="dxa"/>
            <w:shd w:val="clear" w:color="auto" w:fill="auto"/>
          </w:tcPr>
          <w:p w14:paraId="67C0672E"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3.</w:t>
            </w:r>
          </w:p>
        </w:tc>
        <w:tc>
          <w:tcPr>
            <w:tcW w:w="7593" w:type="dxa"/>
            <w:shd w:val="clear" w:color="auto" w:fill="auto"/>
          </w:tcPr>
          <w:p w14:paraId="5B43352A"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 xml:space="preserve">УПУТСТВО ПОНУЂАЧИМА КАКО ДА САЧИНЕ ПОНУДУ </w:t>
            </w:r>
          </w:p>
        </w:tc>
      </w:tr>
      <w:tr w:rsidR="00B811B7" w:rsidRPr="004A14E8" w14:paraId="5B635C01" w14:textId="77777777" w:rsidTr="00B312D3">
        <w:tc>
          <w:tcPr>
            <w:tcW w:w="643" w:type="dxa"/>
            <w:shd w:val="clear" w:color="auto" w:fill="auto"/>
          </w:tcPr>
          <w:p w14:paraId="191262A3"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4.</w:t>
            </w:r>
          </w:p>
        </w:tc>
        <w:tc>
          <w:tcPr>
            <w:tcW w:w="7593" w:type="dxa"/>
            <w:shd w:val="clear" w:color="auto" w:fill="auto"/>
          </w:tcPr>
          <w:p w14:paraId="715EC2C8" w14:textId="00D026A4" w:rsidR="00B811B7" w:rsidRPr="004A14E8" w:rsidRDefault="00B811B7" w:rsidP="00234ACC">
            <w:pPr>
              <w:autoSpaceDE w:val="0"/>
              <w:autoSpaceDN w:val="0"/>
              <w:adjustRightInd w:val="0"/>
              <w:jc w:val="both"/>
              <w:rPr>
                <w:rFonts w:eastAsia="TimesNewRomanPSMT"/>
                <w:color w:val="000000"/>
                <w:szCs w:val="24"/>
                <w:lang w:val="sr-Cyrl-RS"/>
              </w:rPr>
            </w:pPr>
            <w:r w:rsidRPr="004A14E8">
              <w:rPr>
                <w:rFonts w:eastAsia="TimesNewRomanPSMT"/>
                <w:color w:val="000000"/>
                <w:szCs w:val="24"/>
                <w:lang w:val="uz-Cyrl-UZ"/>
              </w:rPr>
              <w:t>ОБРАЗАЦ ПОНУДЕ</w:t>
            </w:r>
            <w:r w:rsidRPr="004A14E8">
              <w:rPr>
                <w:rFonts w:eastAsia="TimesNewRomanPSMT"/>
                <w:color w:val="000000"/>
                <w:szCs w:val="24"/>
              </w:rPr>
              <w:t xml:space="preserve"> </w:t>
            </w:r>
          </w:p>
        </w:tc>
      </w:tr>
      <w:tr w:rsidR="00A07B34" w:rsidRPr="004A14E8" w14:paraId="6F0C7533" w14:textId="77777777" w:rsidTr="00B312D3">
        <w:tc>
          <w:tcPr>
            <w:tcW w:w="643" w:type="dxa"/>
            <w:shd w:val="clear" w:color="auto" w:fill="auto"/>
          </w:tcPr>
          <w:p w14:paraId="3A863AA8" w14:textId="4BF90F67" w:rsidR="00A07B34" w:rsidRPr="004A14E8" w:rsidRDefault="00A07B34"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5.</w:t>
            </w:r>
          </w:p>
        </w:tc>
        <w:tc>
          <w:tcPr>
            <w:tcW w:w="7593" w:type="dxa"/>
            <w:shd w:val="clear" w:color="auto" w:fill="auto"/>
          </w:tcPr>
          <w:p w14:paraId="4A851892" w14:textId="5D69B120" w:rsidR="00A07B34" w:rsidRPr="004A14E8" w:rsidRDefault="00A371FB" w:rsidP="00A371FB">
            <w:pPr>
              <w:autoSpaceDE w:val="0"/>
              <w:autoSpaceDN w:val="0"/>
              <w:adjustRightInd w:val="0"/>
              <w:contextualSpacing/>
              <w:jc w:val="both"/>
              <w:rPr>
                <w:bCs/>
                <w:iCs/>
                <w:szCs w:val="24"/>
                <w:lang w:val="sr-Cyrl-RS"/>
              </w:rPr>
            </w:pPr>
            <w:r w:rsidRPr="004A14E8">
              <w:rPr>
                <w:bCs/>
                <w:iCs/>
                <w:szCs w:val="24"/>
                <w:lang w:val="sr-Latn-RS"/>
              </w:rPr>
              <w:t>ОБРАЗАЦ СТРУКТУРЕ ПОНУ</w:t>
            </w:r>
            <w:r w:rsidRPr="004A14E8">
              <w:rPr>
                <w:bCs/>
                <w:iCs/>
                <w:szCs w:val="24"/>
                <w:lang w:val="sr-Cyrl-RS"/>
              </w:rPr>
              <w:t xml:space="preserve">ЂЕНЕ ЦЕНЕ СА УПУТСТВОМ КАКО </w:t>
            </w:r>
            <w:r w:rsidR="00FD248D">
              <w:rPr>
                <w:bCs/>
                <w:iCs/>
                <w:szCs w:val="24"/>
                <w:lang w:val="sr-Cyrl-RS"/>
              </w:rPr>
              <w:t>ДА СЕ ПОПУНИ</w:t>
            </w:r>
          </w:p>
        </w:tc>
      </w:tr>
      <w:tr w:rsidR="00B811B7" w:rsidRPr="004A14E8" w14:paraId="3ACF9FD6" w14:textId="77777777" w:rsidTr="00B312D3">
        <w:tc>
          <w:tcPr>
            <w:tcW w:w="643" w:type="dxa"/>
            <w:shd w:val="clear" w:color="auto" w:fill="auto"/>
          </w:tcPr>
          <w:p w14:paraId="0DCD7B31" w14:textId="6C171DB7" w:rsidR="00B811B7" w:rsidRPr="004A14E8" w:rsidRDefault="00A07B34"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6</w:t>
            </w:r>
            <w:r w:rsidR="00B811B7" w:rsidRPr="004A14E8">
              <w:rPr>
                <w:rFonts w:eastAsia="TimesNewRomanPSMT"/>
                <w:color w:val="000000"/>
                <w:szCs w:val="24"/>
                <w:lang w:val="uz-Cyrl-UZ"/>
              </w:rPr>
              <w:t>.</w:t>
            </w:r>
          </w:p>
        </w:tc>
        <w:tc>
          <w:tcPr>
            <w:tcW w:w="7593" w:type="dxa"/>
            <w:shd w:val="clear" w:color="auto" w:fill="auto"/>
          </w:tcPr>
          <w:p w14:paraId="1EFBBEB3" w14:textId="77777777" w:rsidR="00B811B7" w:rsidRPr="004A14E8" w:rsidRDefault="00B811B7" w:rsidP="00234ACC">
            <w:pPr>
              <w:autoSpaceDE w:val="0"/>
              <w:autoSpaceDN w:val="0"/>
              <w:adjustRightInd w:val="0"/>
              <w:jc w:val="both"/>
              <w:rPr>
                <w:rFonts w:eastAsia="TimesNewRomanPSMT"/>
                <w:color w:val="000000"/>
                <w:szCs w:val="24"/>
              </w:rPr>
            </w:pPr>
            <w:r w:rsidRPr="004A14E8">
              <w:rPr>
                <w:rFonts w:eastAsia="TimesNewRomanPSMT"/>
                <w:color w:val="000000"/>
                <w:szCs w:val="24"/>
              </w:rPr>
              <w:t>УСЛОВЕ ЗА УЧЕШЋЕ У ПОСТУПКУ ЈАВНЕ НАБАВКЕ</w:t>
            </w:r>
            <w:r w:rsidRPr="004A14E8">
              <w:rPr>
                <w:rFonts w:eastAsia="TimesNewRomanPSMT"/>
                <w:color w:val="000000"/>
                <w:szCs w:val="24"/>
                <w:lang w:val="uz-Cyrl-UZ"/>
              </w:rPr>
              <w:t xml:space="preserve"> ИЗ ЧЛАНА 75. И 76. ЗЈН</w:t>
            </w:r>
            <w:r w:rsidRPr="004A14E8">
              <w:rPr>
                <w:rFonts w:eastAsia="TimesNewRomanPSMT"/>
                <w:color w:val="000000"/>
                <w:szCs w:val="24"/>
              </w:rPr>
              <w:t xml:space="preserve"> И УПУТСТВО КАКО СЕ ДОКАЗУЈЕ ИСПУЊЕНОСТ ТИХ УСЛОВА</w:t>
            </w:r>
            <w:r w:rsidRPr="004A14E8" w:rsidDel="00270EB4">
              <w:rPr>
                <w:rFonts w:eastAsia="TimesNewRomanPSMT"/>
                <w:color w:val="000000"/>
                <w:szCs w:val="24"/>
              </w:rPr>
              <w:t xml:space="preserve"> </w:t>
            </w:r>
          </w:p>
        </w:tc>
      </w:tr>
      <w:tr w:rsidR="00B811B7" w:rsidRPr="004A14E8" w14:paraId="4F3B966F" w14:textId="77777777" w:rsidTr="00B312D3">
        <w:tc>
          <w:tcPr>
            <w:tcW w:w="643" w:type="dxa"/>
            <w:shd w:val="clear" w:color="auto" w:fill="auto"/>
          </w:tcPr>
          <w:p w14:paraId="4A33A12B" w14:textId="29602557"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7</w:t>
            </w:r>
            <w:r w:rsidR="00B811B7" w:rsidRPr="004A14E8">
              <w:rPr>
                <w:rFonts w:eastAsia="TimesNewRomanPSMT"/>
                <w:color w:val="000000"/>
                <w:szCs w:val="24"/>
                <w:lang w:val="uz-Cyrl-UZ"/>
              </w:rPr>
              <w:t>.</w:t>
            </w:r>
          </w:p>
        </w:tc>
        <w:tc>
          <w:tcPr>
            <w:tcW w:w="7593" w:type="dxa"/>
            <w:shd w:val="clear" w:color="auto" w:fill="auto"/>
          </w:tcPr>
          <w:p w14:paraId="39BAD2F3" w14:textId="6239ABC7" w:rsidR="00B811B7" w:rsidRPr="006B0CE2" w:rsidRDefault="00A07B34" w:rsidP="00234ACC">
            <w:pPr>
              <w:autoSpaceDE w:val="0"/>
              <w:autoSpaceDN w:val="0"/>
              <w:adjustRightInd w:val="0"/>
              <w:jc w:val="both"/>
              <w:rPr>
                <w:rFonts w:eastAsia="TimesNewRomanPSMT"/>
                <w:color w:val="000000"/>
                <w:szCs w:val="24"/>
                <w:lang w:val="sr-Cyrl-RS"/>
              </w:rPr>
            </w:pPr>
            <w:r w:rsidRPr="004A14E8">
              <w:rPr>
                <w:szCs w:val="24"/>
                <w:lang w:eastAsia="en-US"/>
              </w:rPr>
              <w:t>ТЕХНИЧКА СПЕЦИФИКАЦИЈА – ВРСТА И ОПИС ПРЕДМЕТА НАБАВКЕ</w:t>
            </w:r>
          </w:p>
        </w:tc>
      </w:tr>
      <w:tr w:rsidR="00B811B7" w:rsidRPr="004A14E8" w14:paraId="622F38B1" w14:textId="77777777" w:rsidTr="00B312D3">
        <w:tc>
          <w:tcPr>
            <w:tcW w:w="643" w:type="dxa"/>
            <w:shd w:val="clear" w:color="auto" w:fill="auto"/>
          </w:tcPr>
          <w:p w14:paraId="3C06F837" w14:textId="5A08F8FF"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8</w:t>
            </w:r>
            <w:r w:rsidR="00B811B7" w:rsidRPr="004A14E8">
              <w:rPr>
                <w:rFonts w:eastAsia="TimesNewRomanPSMT"/>
                <w:color w:val="000000"/>
                <w:szCs w:val="24"/>
                <w:lang w:val="uz-Cyrl-UZ"/>
              </w:rPr>
              <w:t>.</w:t>
            </w:r>
          </w:p>
        </w:tc>
        <w:tc>
          <w:tcPr>
            <w:tcW w:w="7593" w:type="dxa"/>
            <w:shd w:val="clear" w:color="auto" w:fill="auto"/>
          </w:tcPr>
          <w:p w14:paraId="726D324A"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ТРОШКОВА ПРИПРЕМЕ ПОНУДЕ</w:t>
            </w:r>
          </w:p>
        </w:tc>
      </w:tr>
      <w:tr w:rsidR="00B811B7" w:rsidRPr="004A14E8" w14:paraId="55F80436" w14:textId="77777777" w:rsidTr="00B312D3">
        <w:tc>
          <w:tcPr>
            <w:tcW w:w="643" w:type="dxa"/>
            <w:shd w:val="clear" w:color="auto" w:fill="auto"/>
          </w:tcPr>
          <w:p w14:paraId="489EC939" w14:textId="69E3B9D8"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9</w:t>
            </w:r>
            <w:r w:rsidR="00B811B7" w:rsidRPr="004A14E8">
              <w:rPr>
                <w:rFonts w:eastAsia="TimesNewRomanPSMT"/>
                <w:color w:val="000000"/>
                <w:szCs w:val="24"/>
                <w:lang w:val="uz-Cyrl-UZ"/>
              </w:rPr>
              <w:t>.</w:t>
            </w:r>
          </w:p>
        </w:tc>
        <w:tc>
          <w:tcPr>
            <w:tcW w:w="7593" w:type="dxa"/>
            <w:shd w:val="clear" w:color="auto" w:fill="auto"/>
          </w:tcPr>
          <w:p w14:paraId="0E9A7144"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ИЗЈАВЕ О НЕЗАВИСНОЈ ПОНУДИ</w:t>
            </w:r>
          </w:p>
        </w:tc>
      </w:tr>
      <w:tr w:rsidR="00B811B7" w:rsidRPr="004A14E8" w14:paraId="6F127500" w14:textId="77777777" w:rsidTr="00B312D3">
        <w:tc>
          <w:tcPr>
            <w:tcW w:w="643" w:type="dxa"/>
            <w:shd w:val="clear" w:color="auto" w:fill="auto"/>
          </w:tcPr>
          <w:p w14:paraId="26C66289" w14:textId="7C7C12C1"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10</w:t>
            </w:r>
            <w:r w:rsidR="00B811B7" w:rsidRPr="004A14E8">
              <w:rPr>
                <w:rFonts w:eastAsia="TimesNewRomanPSMT"/>
                <w:color w:val="000000"/>
                <w:szCs w:val="24"/>
                <w:lang w:val="uz-Cyrl-UZ"/>
              </w:rPr>
              <w:t>.</w:t>
            </w:r>
          </w:p>
        </w:tc>
        <w:tc>
          <w:tcPr>
            <w:tcW w:w="7593" w:type="dxa"/>
            <w:shd w:val="clear" w:color="auto" w:fill="auto"/>
          </w:tcPr>
          <w:p w14:paraId="23BEF039"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ИЗЈАВЕ О ОБАВЕЗАМА ПОНУЂАЧА НА ОСНОВУ ЧЛАНА 75. СТАВ 2. ЗЈН</w:t>
            </w:r>
          </w:p>
        </w:tc>
      </w:tr>
      <w:tr w:rsidR="00B811B7" w:rsidRPr="004A14E8"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F1BA9E2"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w:t>
            </w:r>
            <w:r w:rsidR="00350F72" w:rsidRPr="004A14E8">
              <w:rPr>
                <w:rFonts w:eastAsia="TimesNewRomanPSMT"/>
                <w:color w:val="000000"/>
                <w:szCs w:val="24"/>
                <w:lang w:val="uz-Cyrl-UZ"/>
              </w:rPr>
              <w:t>1</w:t>
            </w:r>
            <w:r w:rsidRPr="004A14E8">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68BA104B" w:rsidR="00B811B7" w:rsidRPr="004A14E8" w:rsidRDefault="000E7F04" w:rsidP="00234ACC">
            <w:pPr>
              <w:autoSpaceDE w:val="0"/>
              <w:autoSpaceDN w:val="0"/>
              <w:adjustRightInd w:val="0"/>
              <w:jc w:val="both"/>
              <w:rPr>
                <w:rFonts w:eastAsia="TimesNewRomanPSMT"/>
                <w:color w:val="000000"/>
                <w:szCs w:val="24"/>
                <w:lang w:val="uz-Cyrl-UZ"/>
              </w:rPr>
            </w:pPr>
            <w:r>
              <w:rPr>
                <w:rFonts w:eastAsia="TimesNewRomanPSMT"/>
                <w:color w:val="000000"/>
                <w:szCs w:val="24"/>
                <w:lang w:val="sr-Cyrl-RS"/>
              </w:rPr>
              <w:t>МОДЕЛ УГОВОРА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Default="001670E6" w:rsidP="00DC0056">
      <w:pPr>
        <w:autoSpaceDE w:val="0"/>
        <w:autoSpaceDN w:val="0"/>
        <w:adjustRightInd w:val="0"/>
        <w:jc w:val="both"/>
        <w:rPr>
          <w:rFonts w:eastAsia="TimesNewRomanPSMT"/>
          <w:szCs w:val="24"/>
          <w:lang w:val="sr-Cyrl-RS"/>
        </w:rPr>
      </w:pPr>
    </w:p>
    <w:p w14:paraId="025C23AA" w14:textId="77777777" w:rsidR="006334C0" w:rsidRDefault="006334C0" w:rsidP="00DC0056">
      <w:pPr>
        <w:autoSpaceDE w:val="0"/>
        <w:autoSpaceDN w:val="0"/>
        <w:adjustRightInd w:val="0"/>
        <w:jc w:val="both"/>
        <w:rPr>
          <w:rFonts w:eastAsia="TimesNewRomanPSMT"/>
          <w:szCs w:val="24"/>
          <w:lang w:val="sr-Cyrl-RS"/>
        </w:rPr>
      </w:pPr>
    </w:p>
    <w:p w14:paraId="23D0EB81" w14:textId="77777777" w:rsidR="006334C0" w:rsidRDefault="006334C0" w:rsidP="00DC0056">
      <w:pPr>
        <w:autoSpaceDE w:val="0"/>
        <w:autoSpaceDN w:val="0"/>
        <w:adjustRightInd w:val="0"/>
        <w:jc w:val="both"/>
        <w:rPr>
          <w:rFonts w:eastAsia="TimesNewRomanPSMT"/>
          <w:szCs w:val="24"/>
          <w:lang w:val="sr-Cyrl-RS"/>
        </w:rPr>
      </w:pPr>
    </w:p>
    <w:p w14:paraId="20E776EE" w14:textId="77777777" w:rsidR="006334C0" w:rsidRDefault="006334C0" w:rsidP="00DC0056">
      <w:pPr>
        <w:autoSpaceDE w:val="0"/>
        <w:autoSpaceDN w:val="0"/>
        <w:adjustRightInd w:val="0"/>
        <w:jc w:val="both"/>
        <w:rPr>
          <w:rFonts w:eastAsia="TimesNewRomanPSMT"/>
          <w:szCs w:val="24"/>
          <w:lang w:val="sr-Cyrl-RS"/>
        </w:rPr>
      </w:pPr>
    </w:p>
    <w:p w14:paraId="6ACA4261" w14:textId="77777777" w:rsidR="006334C0" w:rsidRDefault="006334C0" w:rsidP="00DC0056">
      <w:pPr>
        <w:autoSpaceDE w:val="0"/>
        <w:autoSpaceDN w:val="0"/>
        <w:adjustRightInd w:val="0"/>
        <w:jc w:val="both"/>
        <w:rPr>
          <w:rFonts w:eastAsia="TimesNewRomanPSMT"/>
          <w:szCs w:val="24"/>
          <w:lang w:val="sr-Cyrl-RS"/>
        </w:rPr>
      </w:pPr>
    </w:p>
    <w:p w14:paraId="7BAAF03B" w14:textId="77777777" w:rsidR="002953F7" w:rsidRDefault="002953F7" w:rsidP="00DC0056">
      <w:pPr>
        <w:autoSpaceDE w:val="0"/>
        <w:autoSpaceDN w:val="0"/>
        <w:adjustRightInd w:val="0"/>
        <w:jc w:val="both"/>
        <w:rPr>
          <w:rFonts w:eastAsia="TimesNewRomanPSMT"/>
          <w:szCs w:val="24"/>
          <w:lang w:val="sr-Cyrl-RS"/>
        </w:rPr>
      </w:pPr>
    </w:p>
    <w:p w14:paraId="67CF07A2" w14:textId="77777777" w:rsidR="002953F7" w:rsidRDefault="002953F7" w:rsidP="00DC0056">
      <w:pPr>
        <w:autoSpaceDE w:val="0"/>
        <w:autoSpaceDN w:val="0"/>
        <w:adjustRightInd w:val="0"/>
        <w:jc w:val="both"/>
        <w:rPr>
          <w:rFonts w:eastAsia="TimesNewRomanPSMT"/>
          <w:szCs w:val="24"/>
          <w:lang w:val="sr-Cyrl-RS"/>
        </w:rPr>
      </w:pPr>
    </w:p>
    <w:p w14:paraId="0C64C9F7" w14:textId="2CE0E2C4" w:rsidR="002953F7" w:rsidRDefault="002953F7" w:rsidP="00DC0056">
      <w:pPr>
        <w:autoSpaceDE w:val="0"/>
        <w:autoSpaceDN w:val="0"/>
        <w:adjustRightInd w:val="0"/>
        <w:jc w:val="both"/>
        <w:rPr>
          <w:rFonts w:eastAsia="TimesNewRomanPSMT"/>
          <w:szCs w:val="24"/>
          <w:lang w:val="sr-Cyrl-RS"/>
        </w:rPr>
      </w:pPr>
    </w:p>
    <w:p w14:paraId="4A68343F" w14:textId="32C2408F" w:rsidR="00C666DA" w:rsidRDefault="00C666DA" w:rsidP="00DC0056">
      <w:pPr>
        <w:autoSpaceDE w:val="0"/>
        <w:autoSpaceDN w:val="0"/>
        <w:adjustRightInd w:val="0"/>
        <w:jc w:val="both"/>
        <w:rPr>
          <w:rFonts w:eastAsia="TimesNewRomanPSMT"/>
          <w:szCs w:val="24"/>
          <w:lang w:val="sr-Cyrl-RS"/>
        </w:rPr>
      </w:pPr>
    </w:p>
    <w:p w14:paraId="613388E9" w14:textId="743EE7D7" w:rsidR="00C666DA" w:rsidRDefault="00C666DA" w:rsidP="00DC0056">
      <w:pPr>
        <w:autoSpaceDE w:val="0"/>
        <w:autoSpaceDN w:val="0"/>
        <w:adjustRightInd w:val="0"/>
        <w:jc w:val="both"/>
        <w:rPr>
          <w:rFonts w:eastAsia="TimesNewRomanPSMT"/>
          <w:szCs w:val="24"/>
          <w:lang w:val="sr-Cyrl-RS"/>
        </w:rPr>
      </w:pPr>
    </w:p>
    <w:p w14:paraId="2C5113F3" w14:textId="4809290C" w:rsidR="00C666DA" w:rsidRDefault="00C666DA" w:rsidP="00DC0056">
      <w:pPr>
        <w:autoSpaceDE w:val="0"/>
        <w:autoSpaceDN w:val="0"/>
        <w:adjustRightInd w:val="0"/>
        <w:jc w:val="both"/>
        <w:rPr>
          <w:rFonts w:eastAsia="TimesNewRomanPSMT"/>
          <w:szCs w:val="24"/>
          <w:lang w:val="sr-Cyrl-RS"/>
        </w:rPr>
      </w:pPr>
    </w:p>
    <w:p w14:paraId="22787E9D" w14:textId="5B4573BB" w:rsidR="00C666DA" w:rsidRDefault="00C666DA" w:rsidP="00DC0056">
      <w:pPr>
        <w:autoSpaceDE w:val="0"/>
        <w:autoSpaceDN w:val="0"/>
        <w:adjustRightInd w:val="0"/>
        <w:jc w:val="both"/>
        <w:rPr>
          <w:rFonts w:eastAsia="TimesNewRomanPSMT"/>
          <w:szCs w:val="24"/>
          <w:lang w:val="sr-Cyrl-RS"/>
        </w:rPr>
      </w:pPr>
    </w:p>
    <w:p w14:paraId="1275AA5F" w14:textId="2667B818" w:rsidR="00C666DA" w:rsidRDefault="00C666DA" w:rsidP="00DC0056">
      <w:pPr>
        <w:autoSpaceDE w:val="0"/>
        <w:autoSpaceDN w:val="0"/>
        <w:adjustRightInd w:val="0"/>
        <w:jc w:val="both"/>
        <w:rPr>
          <w:rFonts w:eastAsia="TimesNewRomanPSMT"/>
          <w:szCs w:val="24"/>
          <w:lang w:val="sr-Cyrl-RS"/>
        </w:rPr>
      </w:pPr>
    </w:p>
    <w:p w14:paraId="740E3FB1" w14:textId="77777777" w:rsidR="00C666DA" w:rsidRPr="006334C0" w:rsidRDefault="00C666DA" w:rsidP="00DC0056">
      <w:pPr>
        <w:autoSpaceDE w:val="0"/>
        <w:autoSpaceDN w:val="0"/>
        <w:adjustRightInd w:val="0"/>
        <w:jc w:val="both"/>
        <w:rPr>
          <w:rFonts w:eastAsia="TimesNewRomanPSMT"/>
          <w:szCs w:val="24"/>
          <w:lang w:val="sr-Cyrl-RS"/>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lastRenderedPageBreak/>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4E0266ED"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EF1766">
        <w:rPr>
          <w:rFonts w:eastAsia="Calibri"/>
          <w:szCs w:val="24"/>
          <w:lang w:val="sr-Cyrl-RS" w:eastAsia="en-US"/>
        </w:rPr>
        <w:t>ИВРЕДЕ, 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5B02FF02" w:rsidR="003543BE" w:rsidRDefault="003543BE" w:rsidP="003543BE">
      <w:pPr>
        <w:suppressAutoHyphens w:val="0"/>
        <w:jc w:val="both"/>
        <w:rPr>
          <w:bCs/>
          <w:szCs w:val="24"/>
          <w:lang w:val="sr-Cyrl-RS" w:eastAsia="en-US"/>
        </w:rPr>
      </w:pPr>
      <w:r w:rsidRPr="003543BE">
        <w:rPr>
          <w:rFonts w:eastAsia="Calibri"/>
          <w:b/>
          <w:szCs w:val="24"/>
          <w:lang w:eastAsia="en-US"/>
        </w:rPr>
        <w:t xml:space="preserve">      3. </w:t>
      </w:r>
      <w:r w:rsidR="002B1296">
        <w:rPr>
          <w:rFonts w:eastAsia="Calibri"/>
          <w:b/>
          <w:szCs w:val="24"/>
          <w:lang w:val="sr-Cyrl-RS"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w:t>
      </w:r>
      <w:r w:rsidR="002B1296">
        <w:rPr>
          <w:rFonts w:eastAsia="Calibri"/>
          <w:szCs w:val="24"/>
          <w:lang w:val="sr-Cyrl-RS" w:eastAsia="en-US"/>
        </w:rPr>
        <w:t>добра</w:t>
      </w:r>
      <w:r w:rsidRPr="003543BE">
        <w:rPr>
          <w:rFonts w:eastAsia="Calibri"/>
          <w:szCs w:val="24"/>
          <w:lang w:eastAsia="en-US"/>
        </w:rPr>
        <w:t xml:space="preserve"> - </w:t>
      </w:r>
      <w:r w:rsidR="004C0361">
        <w:rPr>
          <w:szCs w:val="24"/>
          <w:lang w:val="sr-Cyrl-RS" w:eastAsia="en-US"/>
        </w:rPr>
        <w:t>вакцина против болести класичне куге свиња</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3B87AAD2" w14:textId="39CB219C" w:rsidR="000372DC" w:rsidRPr="003543BE" w:rsidRDefault="000372DC" w:rsidP="003543BE">
      <w:pPr>
        <w:suppressAutoHyphens w:val="0"/>
        <w:jc w:val="both"/>
        <w:rPr>
          <w:b/>
          <w:szCs w:val="24"/>
          <w:lang w:val="sr-Cyrl-RS" w:eastAsia="en-US"/>
        </w:rPr>
      </w:pP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6678687F"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EF1766">
        <w:rPr>
          <w:rFonts w:eastAsia="Calibri"/>
          <w:b/>
          <w:szCs w:val="24"/>
          <w:lang w:eastAsia="en-US"/>
        </w:rPr>
        <w:t xml:space="preserve">пак се спроводи ради закључења </w:t>
      </w:r>
      <w:r w:rsidR="00C666DA">
        <w:rPr>
          <w:rFonts w:eastAsia="Calibri"/>
          <w:b/>
          <w:szCs w:val="24"/>
          <w:lang w:val="sr-Cyrl-RS" w:eastAsia="en-US"/>
        </w:rPr>
        <w:t>уговора о јавној набавци</w:t>
      </w:r>
      <w:r w:rsidR="00EF1766">
        <w:rPr>
          <w:rFonts w:eastAsia="Calibri"/>
          <w:b/>
          <w:szCs w:val="24"/>
          <w:lang w:val="sr-Cyrl-RS" w:eastAsia="en-US"/>
        </w:rPr>
        <w:t xml:space="preserve"> са једним добављачем</w:t>
      </w:r>
      <w:r w:rsidRPr="003543BE">
        <w:rPr>
          <w:rFonts w:eastAsia="Calibri"/>
          <w:b/>
          <w:szCs w:val="24"/>
          <w:lang w:eastAsia="en-US"/>
        </w:rPr>
        <w:t>.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5AFB7B31" w:rsidR="00FA5A15" w:rsidRPr="002B1296" w:rsidRDefault="002B1296" w:rsidP="002B1296">
      <w:pPr>
        <w:pStyle w:val="ListParagraph"/>
        <w:spacing w:line="240" w:lineRule="auto"/>
        <w:ind w:left="0" w:firstLine="357"/>
        <w:jc w:val="both"/>
        <w:rPr>
          <w:rFonts w:ascii="Times New Roman" w:hAnsi="Times New Roman"/>
          <w:sz w:val="24"/>
          <w:szCs w:val="24"/>
          <w:lang w:val="sr-Cyrl-RS"/>
        </w:rPr>
      </w:pPr>
      <w:r w:rsidRPr="002B1296">
        <w:rPr>
          <w:rFonts w:ascii="Times New Roman" w:hAnsi="Times New Roman"/>
          <w:sz w:val="24"/>
          <w:szCs w:val="24"/>
          <w:lang w:val="sr-Cyrl-RS" w:eastAsia="en-US"/>
        </w:rPr>
        <w:t>добра</w:t>
      </w:r>
      <w:r w:rsidRPr="002B1296">
        <w:rPr>
          <w:rFonts w:ascii="Times New Roman" w:hAnsi="Times New Roman"/>
          <w:sz w:val="24"/>
          <w:szCs w:val="24"/>
          <w:lang w:eastAsia="en-US"/>
        </w:rPr>
        <w:t xml:space="preserve"> - </w:t>
      </w:r>
      <w:r w:rsidRPr="002B1296">
        <w:rPr>
          <w:rFonts w:ascii="Times New Roman" w:hAnsi="Times New Roman"/>
          <w:sz w:val="24"/>
          <w:szCs w:val="24"/>
          <w:lang w:val="sr-Cyrl-RS" w:eastAsia="en-US"/>
        </w:rPr>
        <w:t>вакц</w:t>
      </w:r>
      <w:r w:rsidR="00C666DA">
        <w:rPr>
          <w:rFonts w:ascii="Times New Roman" w:hAnsi="Times New Roman"/>
          <w:sz w:val="24"/>
          <w:szCs w:val="24"/>
          <w:lang w:val="sr-Cyrl-RS" w:eastAsia="en-US"/>
        </w:rPr>
        <w:t xml:space="preserve">ина против </w:t>
      </w:r>
      <w:r w:rsidR="004C0361">
        <w:rPr>
          <w:rFonts w:ascii="Times New Roman" w:hAnsi="Times New Roman"/>
          <w:sz w:val="24"/>
          <w:szCs w:val="24"/>
          <w:lang w:val="sr-Cyrl-RS" w:eastAsia="en-US"/>
        </w:rPr>
        <w:t>болести класичне куге свиња</w:t>
      </w:r>
      <w:r w:rsidR="008459F5" w:rsidRPr="002B1296">
        <w:rPr>
          <w:rFonts w:ascii="Times New Roman" w:hAnsi="Times New Roman"/>
          <w:sz w:val="24"/>
          <w:szCs w:val="24"/>
          <w:lang w:val="sr-Cyrl-RS"/>
        </w:rPr>
        <w:t>, у свему у складу са Техничком спецификацијом из конкурсне документације за предметну јавну набавку</w:t>
      </w:r>
      <w:r>
        <w:rPr>
          <w:rFonts w:ascii="Times New Roman" w:hAnsi="Times New Roman"/>
          <w:sz w:val="24"/>
          <w:szCs w:val="24"/>
          <w:lang w:val="sr-Cyrl-RS"/>
        </w:rPr>
        <w:t>.</w:t>
      </w:r>
    </w:p>
    <w:p w14:paraId="485C9178" w14:textId="77777777" w:rsidR="008459F5" w:rsidRPr="002B1296"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246150CE" w14:textId="77777777" w:rsidR="009C34FA" w:rsidRPr="009C34FA" w:rsidRDefault="009C34FA" w:rsidP="009C34FA">
      <w:pPr>
        <w:tabs>
          <w:tab w:val="left" w:pos="0"/>
        </w:tabs>
        <w:suppressAutoHyphens w:val="0"/>
        <w:jc w:val="both"/>
        <w:rPr>
          <w:szCs w:val="24"/>
          <w:lang w:val="sr-Cyrl-RS" w:eastAsia="en-US"/>
        </w:rPr>
      </w:pPr>
      <w:r w:rsidRPr="009C34FA">
        <w:rPr>
          <w:szCs w:val="24"/>
          <w:lang w:val="en-US" w:eastAsia="en-US"/>
        </w:rPr>
        <w:t xml:space="preserve">          </w:t>
      </w:r>
      <w:r w:rsidRPr="009C34FA">
        <w:rPr>
          <w:kern w:val="3"/>
          <w:szCs w:val="22"/>
          <w:lang w:val="ru-RU" w:eastAsia="en-US"/>
        </w:rPr>
        <w:t>ОРН 33651600 - вакцине</w:t>
      </w:r>
      <w:r w:rsidRPr="009C34FA">
        <w:rPr>
          <w:szCs w:val="24"/>
          <w:lang w:val="en-US" w:eastAsia="en-US"/>
        </w:rPr>
        <w:t xml:space="preserve"> </w:t>
      </w:r>
    </w:p>
    <w:p w14:paraId="742605D9" w14:textId="77777777" w:rsidR="00925277" w:rsidRDefault="00925277" w:rsidP="003A0794">
      <w:pPr>
        <w:pStyle w:val="ListParagraph"/>
        <w:spacing w:line="360" w:lineRule="auto"/>
        <w:ind w:left="357"/>
        <w:jc w:val="both"/>
        <w:rPr>
          <w:rFonts w:ascii="Times New Roman" w:eastAsia="Times New Roman" w:hAnsi="Times New Roman"/>
          <w:sz w:val="24"/>
          <w:szCs w:val="24"/>
          <w:lang w:val="sr-Cyrl-RS" w:eastAsia="en-US"/>
        </w:rPr>
      </w:pPr>
    </w:p>
    <w:p w14:paraId="71BB5D60" w14:textId="068F44CA" w:rsidR="00925277" w:rsidRPr="004A14E8" w:rsidRDefault="00925277" w:rsidP="003A0794">
      <w:pPr>
        <w:pStyle w:val="ListParagraph"/>
        <w:spacing w:line="360" w:lineRule="auto"/>
        <w:ind w:left="357"/>
        <w:jc w:val="both"/>
        <w:rPr>
          <w:rFonts w:ascii="Times New Roman" w:eastAsia="Times New Roman" w:hAnsi="Times New Roman"/>
          <w:sz w:val="24"/>
          <w:szCs w:val="24"/>
          <w:lang w:val="sr-Cyrl-RS" w:eastAsia="en-US"/>
        </w:rPr>
      </w:pPr>
      <w:r w:rsidRPr="004A14E8">
        <w:rPr>
          <w:rFonts w:ascii="Times New Roman" w:eastAsia="Times New Roman" w:hAnsi="Times New Roman"/>
          <w:sz w:val="24"/>
          <w:szCs w:val="24"/>
          <w:lang w:val="sr-Cyrl-RS" w:eastAsia="en-US"/>
        </w:rPr>
        <w:t>Процењена вредност јавне наба</w:t>
      </w:r>
      <w:r w:rsidR="004C0361">
        <w:rPr>
          <w:rFonts w:ascii="Times New Roman" w:eastAsia="Times New Roman" w:hAnsi="Times New Roman"/>
          <w:sz w:val="24"/>
          <w:szCs w:val="24"/>
          <w:lang w:val="sr-Cyrl-RS" w:eastAsia="en-US"/>
        </w:rPr>
        <w:t>вке је укупно 16</w:t>
      </w:r>
      <w:r w:rsidR="000372DC" w:rsidRPr="004A14E8">
        <w:rPr>
          <w:rFonts w:ascii="Times New Roman" w:eastAsia="Times New Roman" w:hAnsi="Times New Roman"/>
          <w:sz w:val="24"/>
          <w:szCs w:val="24"/>
          <w:lang w:val="sr-Cyrl-RS" w:eastAsia="en-US"/>
        </w:rPr>
        <w:t>.000.000,00 динара без ПДВ</w:t>
      </w:r>
    </w:p>
    <w:p w14:paraId="14C9D8E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E91D9C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6C97A78F" w:rsidR="00F90DD2" w:rsidRPr="000F70C1" w:rsidRDefault="00137124" w:rsidP="00532E37">
      <w:pPr>
        <w:pStyle w:val="Heading1"/>
        <w:numPr>
          <w:ilvl w:val="0"/>
          <w:numId w:val="0"/>
        </w:numPr>
        <w:jc w:val="left"/>
        <w:rPr>
          <w:szCs w:val="24"/>
        </w:rPr>
      </w:pPr>
      <w:r w:rsidRPr="000F70C1">
        <w:rPr>
          <w:szCs w:val="24"/>
        </w:rPr>
        <w:br w:type="page"/>
      </w:r>
      <w:r w:rsidR="00532E37">
        <w:rPr>
          <w:szCs w:val="24"/>
          <w:lang w:val="sr-Cyrl-RS"/>
        </w:rPr>
        <w:lastRenderedPageBreak/>
        <w:t xml:space="preserve">                           </w:t>
      </w:r>
      <w:r w:rsidR="009E1531">
        <w:rPr>
          <w:szCs w:val="24"/>
          <w:lang w:val="sr-Cyrl-RS"/>
        </w:rPr>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3095613B"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D771C6">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14:paraId="7443C446" w14:textId="77777777" w:rsidR="00F90DD2" w:rsidRPr="00D6106A" w:rsidRDefault="00F90DD2" w:rsidP="00F90DD2">
      <w:pPr>
        <w:autoSpaceDE w:val="0"/>
        <w:autoSpaceDN w:val="0"/>
        <w:adjustRightInd w:val="0"/>
        <w:jc w:val="both"/>
        <w:rPr>
          <w:rFonts w:eastAsia="TimesNewRomanPSMT"/>
          <w:bCs/>
          <w:szCs w:val="24"/>
          <w:lang w:val="uz-Cyrl-UZ"/>
        </w:rPr>
      </w:pPr>
    </w:p>
    <w:p w14:paraId="66CDA7AA" w14:textId="77777777" w:rsidR="00E463E1" w:rsidRPr="00D6106A" w:rsidRDefault="00BE5DDC" w:rsidP="00BE5DDC">
      <w:pPr>
        <w:ind w:firstLine="720"/>
        <w:jc w:val="both"/>
        <w:rPr>
          <w:szCs w:val="24"/>
          <w:lang w:val="sr-Cyrl-RS"/>
        </w:rPr>
      </w:pPr>
      <w:r w:rsidRPr="00D6106A">
        <w:rPr>
          <w:szCs w:val="24"/>
        </w:rPr>
        <w:t>Наручилац припрема конкурсну документацију и води поступак на српском језику</w:t>
      </w:r>
      <w:r w:rsidRPr="00D6106A">
        <w:rPr>
          <w:szCs w:val="24"/>
          <w:lang w:val="sr-Cyrl-RS"/>
        </w:rPr>
        <w:t xml:space="preserve">. </w:t>
      </w:r>
    </w:p>
    <w:p w14:paraId="7AA616DF" w14:textId="77777777" w:rsidR="00BE5DDC" w:rsidRPr="00D6106A" w:rsidRDefault="00BE5DDC" w:rsidP="00BE5DDC">
      <w:pPr>
        <w:ind w:firstLine="720"/>
        <w:jc w:val="both"/>
        <w:rPr>
          <w:szCs w:val="24"/>
          <w:lang w:val="sr-Cyrl-RS"/>
        </w:rPr>
      </w:pPr>
      <w:r w:rsidRPr="00D6106A">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D6106A">
        <w:rPr>
          <w:szCs w:val="24"/>
          <w:lang w:val="sr-Cyrl-RS"/>
        </w:rPr>
        <w:t>у вези са чланом</w:t>
      </w:r>
      <w:r w:rsidRPr="00D6106A">
        <w:rPr>
          <w:szCs w:val="24"/>
          <w:lang w:val="sr-Cyrl-RS"/>
        </w:rPr>
        <w:t xml:space="preserve"> 63. ЗЈН.</w:t>
      </w:r>
      <w:r w:rsidRPr="00D6106A">
        <w:rPr>
          <w:szCs w:val="24"/>
        </w:rPr>
        <w:t xml:space="preserve"> </w:t>
      </w:r>
    </w:p>
    <w:p w14:paraId="50C85B5A" w14:textId="77777777" w:rsidR="005C58CD" w:rsidRPr="00D6106A" w:rsidRDefault="005C58CD" w:rsidP="00296493">
      <w:pPr>
        <w:ind w:firstLine="720"/>
        <w:jc w:val="both"/>
        <w:rPr>
          <w:szCs w:val="24"/>
          <w:lang w:val="sr-Cyrl-RS"/>
        </w:rPr>
      </w:pPr>
      <w:r w:rsidRPr="00D6106A">
        <w:rPr>
          <w:szCs w:val="24"/>
        </w:rPr>
        <w:t xml:space="preserve"> </w:t>
      </w:r>
    </w:p>
    <w:p w14:paraId="31656CBB" w14:textId="77777777"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lang w:val="sr-Cyrl-CS"/>
        </w:rPr>
        <w:t>ЗЈН</w:t>
      </w:r>
      <w:r w:rsidR="0083171E" w:rsidRPr="00D6106A">
        <w:rPr>
          <w:rFonts w:ascii="Times New Roman" w:eastAsia="TimesNewRomanPSMT" w:hAnsi="Times New Roman"/>
          <w:bCs/>
          <w:sz w:val="24"/>
          <w:szCs w:val="24"/>
          <w:lang w:val="sr-Cyrl-CS"/>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w:t>
      </w:r>
      <w:r w:rsidR="005C58CD" w:rsidRPr="00D6106A">
        <w:rPr>
          <w:rFonts w:ascii="Times New Roman" w:eastAsia="Times New Roman" w:hAnsi="Times New Roman"/>
          <w:spacing w:val="-4"/>
          <w:sz w:val="24"/>
          <w:szCs w:val="24"/>
          <w:lang w:val="sr-Cyrl-RS"/>
        </w:rPr>
        <w:t xml:space="preserve"> </w:t>
      </w:r>
      <w:r w:rsidR="005C58CD" w:rsidRPr="00D6106A">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lang w:val="sr-Cyrl-RS"/>
        </w:rPr>
        <w:t xml:space="preserve">Ако </w:t>
      </w:r>
      <w:r w:rsidR="00D46494" w:rsidRPr="00D6106A">
        <w:rPr>
          <w:rFonts w:ascii="Times New Roman" w:hAnsi="Times New Roman"/>
          <w:sz w:val="24"/>
          <w:szCs w:val="24"/>
          <w:lang w:val="sr-Cyrl-RS"/>
        </w:rPr>
        <w:t>понуђач</w:t>
      </w:r>
      <w:r w:rsidR="005C58CD" w:rsidRPr="00D6106A">
        <w:rPr>
          <w:rFonts w:ascii="Times New Roman" w:hAnsi="Times New Roman"/>
          <w:sz w:val="24"/>
          <w:szCs w:val="24"/>
          <w:lang w:val="sr-Cyrl-RS"/>
        </w:rPr>
        <w:t xml:space="preserve"> не поступи </w:t>
      </w:r>
      <w:r w:rsidR="00E463E1" w:rsidRPr="00D6106A">
        <w:rPr>
          <w:rFonts w:ascii="Times New Roman" w:hAnsi="Times New Roman"/>
          <w:sz w:val="24"/>
          <w:szCs w:val="24"/>
          <w:lang w:val="sr-Cyrl-RS"/>
        </w:rPr>
        <w:t xml:space="preserve">на наведени </w:t>
      </w:r>
      <w:r w:rsidR="005C58CD" w:rsidRPr="00D6106A">
        <w:rPr>
          <w:rFonts w:ascii="Times New Roman" w:hAnsi="Times New Roman"/>
          <w:sz w:val="24"/>
          <w:szCs w:val="24"/>
          <w:lang w:val="sr-Cyrl-RS"/>
        </w:rPr>
        <w:t>начин понуда ће бити одбијена</w:t>
      </w:r>
      <w:r w:rsidR="00296493" w:rsidRPr="00D6106A">
        <w:rPr>
          <w:rFonts w:ascii="Times New Roman" w:hAnsi="Times New Roman"/>
          <w:sz w:val="24"/>
          <w:szCs w:val="24"/>
          <w:lang w:val="sr-Cyrl-RS"/>
        </w:rPr>
        <w:t xml:space="preserve"> као неприхватљива.</w:t>
      </w:r>
    </w:p>
    <w:p w14:paraId="1B08FE07" w14:textId="77777777" w:rsidR="005C58CD" w:rsidRPr="00D6106A" w:rsidRDefault="005C58CD" w:rsidP="00F90DD2">
      <w:pPr>
        <w:autoSpaceDE w:val="0"/>
        <w:autoSpaceDN w:val="0"/>
        <w:adjustRightInd w:val="0"/>
        <w:jc w:val="both"/>
        <w:rPr>
          <w:rFonts w:eastAsia="TimesNewRomanPSMT"/>
          <w:b/>
          <w:bCs/>
          <w:szCs w:val="24"/>
          <w:lang w:val="uz-Cyrl-UZ"/>
        </w:rPr>
      </w:pPr>
    </w:p>
    <w:p w14:paraId="43061FF2"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14:paraId="5D0452BD" w14:textId="77777777"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14:paraId="128A4BC5" w14:textId="55EF7654"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w:t>
      </w:r>
      <w:r w:rsidR="00D771C6">
        <w:rPr>
          <w:szCs w:val="24"/>
          <w:lang w:val="hr-HR" w:eastAsia="en-US"/>
        </w:rPr>
        <w:t>ивреде</w:t>
      </w:r>
      <w:r w:rsidR="00D771C6">
        <w:rPr>
          <w:szCs w:val="24"/>
          <w:lang w:val="sr-Cyrl-RS"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14:paraId="5E896CCD" w14:textId="77777777" w:rsidR="00306408" w:rsidRPr="00D6106A" w:rsidRDefault="00306408" w:rsidP="00306408">
      <w:pPr>
        <w:suppressAutoHyphens w:val="0"/>
        <w:ind w:right="43" w:firstLine="720"/>
        <w:jc w:val="both"/>
        <w:rPr>
          <w:szCs w:val="24"/>
          <w:lang w:val="hr-HR" w:eastAsia="en-US"/>
        </w:rPr>
      </w:pPr>
    </w:p>
    <w:p w14:paraId="3756E0E9" w14:textId="6EBD0E22" w:rsidR="00306408" w:rsidRPr="00D6106A" w:rsidRDefault="00306408" w:rsidP="00306408">
      <w:pPr>
        <w:ind w:firstLine="720"/>
        <w:jc w:val="both"/>
        <w:rPr>
          <w:szCs w:val="24"/>
          <w:lang w:val="sr-Cyrl-RS" w:eastAsia="en-US"/>
        </w:rPr>
      </w:pPr>
      <w:r w:rsidRPr="00D6106A">
        <w:rPr>
          <w:szCs w:val="24"/>
          <w:lang w:val="hr-HR" w:eastAsia="en-US"/>
        </w:rPr>
        <w:t xml:space="preserve">,,Понуда за јавну набавку </w:t>
      </w:r>
      <w:r w:rsidR="0082070C" w:rsidRPr="00D6106A">
        <w:rPr>
          <w:szCs w:val="24"/>
          <w:lang w:val="sr-Cyrl-RS" w:eastAsia="en-US"/>
        </w:rPr>
        <w:t>добара</w:t>
      </w:r>
      <w:r w:rsidRPr="00D6106A">
        <w:rPr>
          <w:szCs w:val="24"/>
          <w:lang w:val="hr-HR" w:eastAsia="en-US"/>
        </w:rPr>
        <w:t xml:space="preserve"> –</w:t>
      </w:r>
      <w:r w:rsidR="002005E5" w:rsidRPr="00D6106A">
        <w:rPr>
          <w:szCs w:val="24"/>
          <w:lang w:val="sr-Cyrl-RS" w:eastAsia="en-US"/>
        </w:rPr>
        <w:t xml:space="preserve"> вакцина против бол</w:t>
      </w:r>
      <w:r w:rsidR="006E7480">
        <w:rPr>
          <w:szCs w:val="24"/>
          <w:lang w:val="sr-Cyrl-RS" w:eastAsia="en-US"/>
        </w:rPr>
        <w:t>ести класичне куге свиња</w:t>
      </w:r>
      <w:r w:rsidRPr="00D6106A">
        <w:rPr>
          <w:szCs w:val="24"/>
          <w:lang w:val="sr-Cyrl-RS" w:eastAsia="en-US"/>
        </w:rPr>
        <w:t xml:space="preserve">, </w:t>
      </w:r>
      <w:r w:rsidR="000F7B82" w:rsidRPr="00D6106A">
        <w:rPr>
          <w:szCs w:val="24"/>
          <w:lang w:val="sr-Cyrl-RS" w:eastAsia="en-US"/>
        </w:rPr>
        <w:t xml:space="preserve">број јавне набавке </w:t>
      </w:r>
      <w:r w:rsidR="006E7480">
        <w:rPr>
          <w:szCs w:val="24"/>
          <w:lang w:val="sr-Cyrl-RS" w:eastAsia="en-US"/>
        </w:rPr>
        <w:t>ЈН О-11</w:t>
      </w:r>
      <w:r w:rsidR="008F4608">
        <w:rPr>
          <w:szCs w:val="24"/>
          <w:lang w:val="sr-Cyrl-RS" w:eastAsia="en-US"/>
        </w:rPr>
        <w:t>/2020</w:t>
      </w:r>
      <w:r w:rsidRPr="00D6106A">
        <w:rPr>
          <w:szCs w:val="24"/>
          <w:lang w:val="hr-HR" w:eastAsia="en-US"/>
        </w:rPr>
        <w:t xml:space="preserve">"– </w:t>
      </w:r>
      <w:r w:rsidRPr="00D6106A">
        <w:rPr>
          <w:b/>
          <w:szCs w:val="24"/>
          <w:lang w:val="hr-HR" w:eastAsia="en-US"/>
        </w:rPr>
        <w:t>НЕ ОТВАРАТИ</w:t>
      </w:r>
    </w:p>
    <w:p w14:paraId="4A7D8B54" w14:textId="77777777" w:rsidR="00306408" w:rsidRPr="00D6106A" w:rsidRDefault="00306408" w:rsidP="00306408">
      <w:pPr>
        <w:ind w:firstLine="720"/>
        <w:jc w:val="both"/>
        <w:rPr>
          <w:szCs w:val="24"/>
          <w:lang w:val="sr-Cyrl-RS" w:eastAsia="en-US"/>
        </w:rPr>
      </w:pPr>
    </w:p>
    <w:p w14:paraId="20900EC8" w14:textId="1AFF2D67" w:rsidR="0086003E" w:rsidRPr="00D6106A" w:rsidRDefault="008049CB" w:rsidP="00306408">
      <w:pPr>
        <w:ind w:firstLine="720"/>
        <w:jc w:val="both"/>
        <w:rPr>
          <w:b/>
          <w:szCs w:val="24"/>
          <w:u w:val="single"/>
          <w:lang w:val="sr-Cyrl-RS"/>
        </w:rPr>
      </w:pPr>
      <w:r w:rsidRPr="00D6106A">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14:paraId="2FF53CB6" w14:textId="77777777" w:rsidR="006737D5" w:rsidRPr="00D6106A" w:rsidRDefault="006737D5" w:rsidP="00BE6342">
      <w:pPr>
        <w:autoSpaceDE w:val="0"/>
        <w:autoSpaceDN w:val="0"/>
        <w:adjustRightInd w:val="0"/>
        <w:ind w:right="360"/>
        <w:jc w:val="both"/>
        <w:rPr>
          <w:b/>
          <w:szCs w:val="24"/>
          <w:lang w:val="uz-Cyrl-UZ"/>
        </w:rPr>
      </w:pPr>
    </w:p>
    <w:p w14:paraId="6E26D254" w14:textId="4FE0AB28" w:rsidR="006737D5" w:rsidRPr="00D6106A" w:rsidRDefault="006737D5" w:rsidP="00F76A18">
      <w:pPr>
        <w:ind w:firstLine="720"/>
        <w:jc w:val="both"/>
        <w:rPr>
          <w:b/>
          <w:szCs w:val="24"/>
          <w:lang w:val="sr-Cyrl-RS"/>
        </w:rPr>
      </w:pPr>
      <w:r w:rsidRPr="00D6106A">
        <w:rPr>
          <w:b/>
          <w:szCs w:val="24"/>
          <w:lang w:val="sr-Cyrl-RS"/>
        </w:rPr>
        <w:t>Послове писарнице за Наручиоца врши писарница Управе за заједничке послове реп</w:t>
      </w:r>
      <w:r w:rsidR="005C6D72" w:rsidRPr="00D6106A">
        <w:rPr>
          <w:b/>
          <w:szCs w:val="24"/>
          <w:lang w:val="sr-Cyrl-RS"/>
        </w:rPr>
        <w:t>убличких органа – Омладинских бригада 1</w:t>
      </w:r>
      <w:r w:rsidRPr="00D6106A">
        <w:rPr>
          <w:b/>
          <w:szCs w:val="24"/>
          <w:lang w:val="sr-Cyrl-RS"/>
        </w:rPr>
        <w:t>, Београд, приземље.</w:t>
      </w:r>
    </w:p>
    <w:p w14:paraId="0C74AC89" w14:textId="77777777" w:rsidR="008F4608" w:rsidRDefault="008F4608" w:rsidP="008F4608">
      <w:pPr>
        <w:tabs>
          <w:tab w:val="left" w:pos="360"/>
        </w:tabs>
        <w:suppressAutoHyphens w:val="0"/>
        <w:jc w:val="both"/>
        <w:rPr>
          <w:b/>
          <w:szCs w:val="24"/>
          <w:lang w:val="sr-Cyrl-RS" w:eastAsia="en-US"/>
        </w:rPr>
      </w:pPr>
      <w:r>
        <w:rPr>
          <w:b/>
          <w:szCs w:val="24"/>
          <w:lang w:val="sr-Cyrl-RS" w:eastAsia="en-US"/>
        </w:rPr>
        <w:tab/>
      </w:r>
      <w:r>
        <w:rPr>
          <w:b/>
          <w:szCs w:val="24"/>
          <w:lang w:val="sr-Cyrl-RS" w:eastAsia="en-US"/>
        </w:rPr>
        <w:tab/>
      </w:r>
    </w:p>
    <w:p w14:paraId="2A843C27" w14:textId="2611FC36" w:rsidR="008F4608" w:rsidRPr="008F4608" w:rsidRDefault="008F4608" w:rsidP="008F4608">
      <w:pPr>
        <w:tabs>
          <w:tab w:val="left" w:pos="360"/>
        </w:tabs>
        <w:suppressAutoHyphens w:val="0"/>
        <w:jc w:val="both"/>
        <w:rPr>
          <w:b/>
          <w:szCs w:val="24"/>
          <w:lang w:val="sr-Cyrl-RS" w:eastAsia="en-US"/>
        </w:rPr>
      </w:pPr>
      <w:r>
        <w:rPr>
          <w:b/>
          <w:szCs w:val="24"/>
          <w:lang w:val="sr-Cyrl-RS" w:eastAsia="en-US"/>
        </w:rPr>
        <w:tab/>
      </w:r>
      <w:r>
        <w:rPr>
          <w:b/>
          <w:szCs w:val="24"/>
          <w:lang w:val="sr-Cyrl-RS" w:eastAsia="en-US"/>
        </w:rPr>
        <w:tab/>
      </w:r>
      <w:r w:rsidRPr="008F4608">
        <w:rPr>
          <w:b/>
          <w:szCs w:val="24"/>
          <w:lang w:val="sr-Cyrl-RS" w:eastAsia="en-US"/>
        </w:rPr>
        <w:t xml:space="preserve">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w:t>
      </w:r>
      <w:r w:rsidRPr="008F4608">
        <w:rPr>
          <w:b/>
          <w:szCs w:val="24"/>
          <w:lang w:val="sr-Cyrl-RS" w:eastAsia="en-US"/>
        </w:rPr>
        <w:lastRenderedPageBreak/>
        <w:t>и датум предају за учествовање у поступку Јавне набавке</w:t>
      </w:r>
      <w:r w:rsidR="0053560E">
        <w:rPr>
          <w:b/>
          <w:szCs w:val="24"/>
          <w:lang w:val="sr-Cyrl-RS" w:eastAsia="en-US"/>
        </w:rPr>
        <w:t xml:space="preserve"> добара–вакцина против болести класичне куге свиња број ЈН О-11</w:t>
      </w:r>
      <w:r w:rsidRPr="008F4608">
        <w:rPr>
          <w:b/>
          <w:szCs w:val="24"/>
          <w:lang w:val="sr-Cyrl-RS" w:eastAsia="en-US"/>
        </w:rPr>
        <w:t xml:space="preserve">/2020 за Министартсво пољопривреде, шумарства и водопривреде - Управу за ветерину. </w:t>
      </w:r>
    </w:p>
    <w:p w14:paraId="2E047312" w14:textId="77777777" w:rsidR="008F4608" w:rsidRPr="008F4608" w:rsidRDefault="008F4608" w:rsidP="008F4608">
      <w:pPr>
        <w:tabs>
          <w:tab w:val="left" w:pos="2790"/>
        </w:tabs>
        <w:suppressAutoHyphens w:val="0"/>
        <w:ind w:left="1080" w:firstLine="360"/>
        <w:rPr>
          <w:b/>
          <w:szCs w:val="24"/>
          <w:lang w:val="sr-Cyrl-RS" w:eastAsia="en-US"/>
        </w:rPr>
      </w:pPr>
    </w:p>
    <w:p w14:paraId="625FD3E7" w14:textId="3B2D68D1" w:rsidR="00F90DD2" w:rsidRPr="00D6106A" w:rsidRDefault="00F90DD2" w:rsidP="008F4608">
      <w:pPr>
        <w:autoSpaceDE w:val="0"/>
        <w:autoSpaceDN w:val="0"/>
        <w:adjustRightInd w:val="0"/>
        <w:ind w:right="360"/>
        <w:jc w:val="both"/>
        <w:rPr>
          <w:rFonts w:eastAsia="TimesNewRomanPS-BoldMT"/>
          <w:b/>
          <w:bCs/>
          <w:szCs w:val="24"/>
          <w:lang w:val="uz-Cyrl-UZ"/>
        </w:rPr>
      </w:pPr>
    </w:p>
    <w:p w14:paraId="11513AA2"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D6106A"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D6106A" w:rsidRDefault="00F90DD2" w:rsidP="00E856E8">
      <w:pPr>
        <w:pStyle w:val="ListParagraph"/>
        <w:ind w:left="0" w:firstLine="720"/>
        <w:jc w:val="both"/>
        <w:rPr>
          <w:rFonts w:ascii="Times New Roman" w:eastAsia="TimesNewRomanPSMT" w:hAnsi="Times New Roman"/>
          <w:bCs/>
          <w:sz w:val="24"/>
          <w:szCs w:val="24"/>
          <w:lang w:val="sr-Latn-RS"/>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14:paraId="44C789B1" w14:textId="77777777" w:rsidR="00F90DD2" w:rsidRPr="00D6106A" w:rsidRDefault="00F90DD2" w:rsidP="00F90DD2">
      <w:pPr>
        <w:autoSpaceDE w:val="0"/>
        <w:autoSpaceDN w:val="0"/>
        <w:adjustRightInd w:val="0"/>
        <w:jc w:val="both"/>
        <w:rPr>
          <w:rFonts w:eastAsia="TimesNewRomanPSMT"/>
          <w:b/>
          <w:bCs/>
          <w:iCs/>
          <w:szCs w:val="24"/>
          <w:u w:val="single"/>
          <w:lang w:val="sr-Cyrl-RS"/>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14:paraId="38E2D09B" w14:textId="77777777" w:rsidR="0082070C" w:rsidRPr="00D6106A" w:rsidRDefault="0082070C" w:rsidP="0082070C">
      <w:pPr>
        <w:autoSpaceDE w:val="0"/>
        <w:autoSpaceDN w:val="0"/>
        <w:adjustRightInd w:val="0"/>
        <w:jc w:val="both"/>
        <w:rPr>
          <w:rFonts w:eastAsia="TimesNewRomanPSMT"/>
          <w:bCs/>
          <w:szCs w:val="24"/>
          <w:lang w:val="sr-Cyrl-RS"/>
        </w:rPr>
      </w:pPr>
    </w:p>
    <w:p w14:paraId="35FA32ED" w14:textId="1D5626C8"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 xml:space="preserve">Предметна јавна набавка </w:t>
      </w:r>
      <w:r w:rsidR="008F4608">
        <w:rPr>
          <w:rFonts w:eastAsia="TimesNewRomanPSMT"/>
          <w:bCs/>
          <w:szCs w:val="24"/>
          <w:lang w:val="sr-Cyrl-RS"/>
        </w:rPr>
        <w:t>ни</w:t>
      </w:r>
      <w:r w:rsidRPr="00D6106A">
        <w:rPr>
          <w:rFonts w:eastAsia="TimesNewRomanPSMT"/>
          <w:bCs/>
          <w:szCs w:val="24"/>
        </w:rPr>
        <w:t>је обликована у више партиј</w:t>
      </w:r>
      <w:r w:rsidRPr="00D6106A">
        <w:rPr>
          <w:rFonts w:eastAsia="TimesNewRomanPSMT"/>
          <w:bCs/>
          <w:szCs w:val="24"/>
          <w:lang w:val="uz-Cyrl-UZ"/>
        </w:rPr>
        <w:t>а.</w:t>
      </w:r>
    </w:p>
    <w:p w14:paraId="5A808FF4" w14:textId="0351146C" w:rsidR="00F90DD2" w:rsidRPr="00D6106A" w:rsidRDefault="00F90DD2" w:rsidP="00F90DD2">
      <w:pPr>
        <w:autoSpaceDE w:val="0"/>
        <w:autoSpaceDN w:val="0"/>
        <w:adjustRightInd w:val="0"/>
        <w:jc w:val="both"/>
        <w:rPr>
          <w:rFonts w:eastAsia="TimesNewRomanPSMT"/>
          <w:b/>
          <w:bCs/>
          <w:szCs w:val="24"/>
          <w:lang w:val="uz-Cyrl-UZ"/>
        </w:rPr>
      </w:pPr>
    </w:p>
    <w:p w14:paraId="111F660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14:paraId="7C99BA9C" w14:textId="77777777"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D6106A" w:rsidRDefault="00F90DD2" w:rsidP="00F90DD2">
      <w:pPr>
        <w:autoSpaceDE w:val="0"/>
        <w:autoSpaceDN w:val="0"/>
        <w:adjustRightInd w:val="0"/>
        <w:jc w:val="both"/>
        <w:rPr>
          <w:rFonts w:eastAsia="TimesNewRomanPSMT"/>
          <w:bCs/>
          <w:iCs/>
          <w:szCs w:val="24"/>
          <w:lang w:val="uz-Cyrl-UZ"/>
        </w:rPr>
      </w:pPr>
    </w:p>
    <w:p w14:paraId="752EDE3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14:paraId="220EE50E" w14:textId="77777777"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14:paraId="3B4DBACF" w14:textId="3A58CE70"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w:t>
      </w:r>
      <w:r w:rsidR="0093761E">
        <w:rPr>
          <w:rFonts w:ascii="Times New Roman" w:hAnsi="Times New Roman"/>
          <w:sz w:val="24"/>
          <w:szCs w:val="24"/>
          <w:lang w:val="hr-HR" w:eastAsia="en-US"/>
        </w:rPr>
        <w:t>ивреде</w:t>
      </w:r>
      <w:r w:rsidR="0093761E">
        <w:rPr>
          <w:rFonts w:ascii="Times New Roman" w:hAnsi="Times New Roman"/>
          <w:sz w:val="24"/>
          <w:szCs w:val="24"/>
          <w:lang w:val="sr-Cyrl-RS" w:eastAsia="en-US"/>
        </w:rPr>
        <w:t>, шумарства и водопривреде</w:t>
      </w:r>
      <w:r w:rsidR="00614AC1" w:rsidRPr="00D6106A">
        <w:rPr>
          <w:rFonts w:ascii="Times New Roman" w:hAnsi="Times New Roman"/>
          <w:sz w:val="24"/>
          <w:szCs w:val="24"/>
          <w:lang w:val="hr-HR" w:eastAsia="en-US"/>
        </w:rPr>
        <w:t xml:space="preserve"> -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14:paraId="300479E2" w14:textId="74EAD78F" w:rsidR="00F90DD2"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w:t>
      </w:r>
      <w:r w:rsidR="006E7480">
        <w:rPr>
          <w:rFonts w:ascii="Times New Roman" w:hAnsi="Times New Roman"/>
          <w:sz w:val="24"/>
          <w:szCs w:val="24"/>
          <w:lang w:val="sr-Cyrl-RS" w:eastAsia="en-US"/>
        </w:rPr>
        <w:t>цина против болести класичне куге свиња</w:t>
      </w:r>
      <w:r w:rsidR="00614AC1" w:rsidRPr="00D6106A">
        <w:rPr>
          <w:rFonts w:ascii="Times New Roman" w:hAnsi="Times New Roman"/>
          <w:sz w:val="24"/>
          <w:szCs w:val="24"/>
          <w:lang w:val="sr-Cyrl-RS" w:eastAsia="en-US"/>
        </w:rPr>
        <w:t xml:space="preserve">, </w:t>
      </w:r>
      <w:r w:rsidR="000F7B82" w:rsidRPr="00D6106A">
        <w:rPr>
          <w:rFonts w:ascii="Times New Roman" w:hAnsi="Times New Roman"/>
          <w:sz w:val="24"/>
          <w:szCs w:val="24"/>
          <w:lang w:val="sr-Cyrl-RS" w:eastAsia="en-US"/>
        </w:rPr>
        <w:t xml:space="preserve">број јавне набавке </w:t>
      </w:r>
      <w:r w:rsidR="006E7480">
        <w:rPr>
          <w:rFonts w:ascii="Times New Roman" w:hAnsi="Times New Roman"/>
          <w:sz w:val="24"/>
          <w:szCs w:val="24"/>
          <w:lang w:val="sr-Cyrl-RS" w:eastAsia="en-US"/>
        </w:rPr>
        <w:t>ЈН О-11</w:t>
      </w:r>
      <w:r w:rsidR="008F4608">
        <w:rPr>
          <w:rFonts w:ascii="Times New Roman" w:hAnsi="Times New Roman"/>
          <w:sz w:val="24"/>
          <w:szCs w:val="24"/>
          <w:lang w:val="sr-Cyrl-RS" w:eastAsia="en-US"/>
        </w:rPr>
        <w:t>/2020</w:t>
      </w:r>
      <w:r w:rsidR="00614AC1" w:rsidRPr="00D6106A">
        <w:rPr>
          <w:rFonts w:ascii="Times New Roman" w:eastAsia="Times New Roman" w:hAnsi="Times New Roman"/>
          <w:sz w:val="24"/>
          <w:szCs w:val="24"/>
          <w:lang w:val="sr-Cyrl-CS" w:eastAsia="ar-SA"/>
        </w:rPr>
        <w:t xml:space="preserve"> </w:t>
      </w:r>
      <w:r w:rsidR="005B71B8" w:rsidRPr="00D6106A">
        <w:rPr>
          <w:rFonts w:ascii="Times New Roman" w:hAnsi="Times New Roman"/>
          <w:sz w:val="24"/>
          <w:szCs w:val="24"/>
          <w:lang w:val="sr-Cyrl-RS"/>
        </w:rPr>
        <w:t>“</w:t>
      </w:r>
    </w:p>
    <w:p w14:paraId="36C48F0C" w14:textId="77777777"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07CF5C0F"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lang w:val="sr-Cyrl-CS" w:eastAsia="ar-SA"/>
        </w:rPr>
        <w:t>за јавну набавку</w:t>
      </w:r>
      <w:r w:rsidR="00614AC1" w:rsidRPr="00D6106A">
        <w:rPr>
          <w:rFonts w:ascii="Times New Roman" w:hAnsi="Times New Roman"/>
          <w:sz w:val="24"/>
          <w:szCs w:val="24"/>
          <w:lang w:val="sr-Cyrl-RS"/>
        </w:rPr>
        <w:t xml:space="preserve"> </w:t>
      </w:r>
      <w:r w:rsidR="007460DE" w:rsidRPr="00D6106A">
        <w:rPr>
          <w:rFonts w:ascii="Times New Roman" w:hAnsi="Times New Roman"/>
          <w:sz w:val="24"/>
          <w:szCs w:val="24"/>
          <w:lang w:val="sr-Cyrl-RS" w:eastAsia="en-US"/>
        </w:rPr>
        <w:t>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w:t>
      </w:r>
      <w:r w:rsidR="006E7480">
        <w:rPr>
          <w:rFonts w:ascii="Times New Roman" w:hAnsi="Times New Roman"/>
          <w:sz w:val="24"/>
          <w:szCs w:val="24"/>
          <w:lang w:val="sr-Cyrl-RS" w:eastAsia="en-US"/>
        </w:rPr>
        <w:t>цина против болести класичне куге свиња</w:t>
      </w:r>
      <w:r w:rsidR="00614AC1" w:rsidRPr="00D6106A">
        <w:rPr>
          <w:rFonts w:ascii="Times New Roman" w:hAnsi="Times New Roman"/>
          <w:sz w:val="24"/>
          <w:szCs w:val="24"/>
          <w:lang w:val="sr-Cyrl-RS" w:eastAsia="en-US"/>
        </w:rPr>
        <w:t>,</w:t>
      </w:r>
      <w:r w:rsidR="000F7B82" w:rsidRPr="00D6106A">
        <w:rPr>
          <w:rFonts w:ascii="Times New Roman" w:hAnsi="Times New Roman"/>
          <w:sz w:val="24"/>
          <w:szCs w:val="24"/>
          <w:lang w:val="sr-Cyrl-RS" w:eastAsia="en-US"/>
        </w:rPr>
        <w:t xml:space="preserve"> број јавне набавке</w:t>
      </w:r>
      <w:r w:rsidR="006E7480">
        <w:rPr>
          <w:rFonts w:ascii="Times New Roman" w:hAnsi="Times New Roman"/>
          <w:sz w:val="24"/>
          <w:szCs w:val="24"/>
          <w:lang w:val="sr-Cyrl-RS" w:eastAsia="en-US"/>
        </w:rPr>
        <w:t xml:space="preserve"> ЈН О-11</w:t>
      </w:r>
      <w:r w:rsidR="008F4608">
        <w:rPr>
          <w:rFonts w:ascii="Times New Roman" w:hAnsi="Times New Roman"/>
          <w:sz w:val="24"/>
          <w:szCs w:val="24"/>
          <w:lang w:val="sr-Cyrl-RS" w:eastAsia="en-US"/>
        </w:rPr>
        <w:t>/2020</w:t>
      </w:r>
      <w:r w:rsidR="005B71B8" w:rsidRPr="00D6106A">
        <w:rPr>
          <w:rFonts w:ascii="Times New Roman" w:hAnsi="Times New Roman"/>
          <w:sz w:val="24"/>
          <w:szCs w:val="24"/>
          <w:lang w:val="sr-Cyrl-RS"/>
        </w:rPr>
        <w:t>“</w:t>
      </w:r>
    </w:p>
    <w:p w14:paraId="66FE38B8" w14:textId="2198B73E"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val="sr-Cyrl-RS" w:eastAsia="en-US"/>
        </w:rPr>
        <w:lastRenderedPageBreak/>
        <w:t xml:space="preserve">           </w:t>
      </w:r>
      <w:r w:rsidR="009C2961" w:rsidRPr="00D6106A">
        <w:rPr>
          <w:rFonts w:eastAsia="Calibri"/>
          <w:szCs w:val="24"/>
          <w:lang w:val="sr-Cyrl-RS" w:eastAsia="en-US"/>
        </w:rPr>
        <w:t xml:space="preserve">„Измена и допуна понуде </w:t>
      </w:r>
      <w:r w:rsidR="007460DE" w:rsidRPr="00D6106A">
        <w:rPr>
          <w:szCs w:val="24"/>
        </w:rPr>
        <w:t>за јавну на</w:t>
      </w:r>
      <w:r w:rsidR="007460DE" w:rsidRPr="00D6106A">
        <w:rPr>
          <w:szCs w:val="24"/>
          <w:lang w:val="sr-Cyrl-RS"/>
        </w:rPr>
        <w:t xml:space="preserve">бавку </w:t>
      </w:r>
      <w:r w:rsidR="007460DE" w:rsidRPr="00D6106A">
        <w:rPr>
          <w:rFonts w:eastAsia="Calibri"/>
          <w:szCs w:val="24"/>
          <w:lang w:val="sr-Cyrl-RS" w:eastAsia="en-US"/>
        </w:rPr>
        <w:t>добра</w:t>
      </w:r>
      <w:r w:rsidR="007460DE" w:rsidRPr="00D6106A">
        <w:rPr>
          <w:rFonts w:eastAsia="Calibri"/>
          <w:szCs w:val="24"/>
          <w:lang w:eastAsia="en-US"/>
        </w:rPr>
        <w:t xml:space="preserve"> -</w:t>
      </w:r>
      <w:r w:rsidR="0032502B" w:rsidRPr="00D6106A">
        <w:rPr>
          <w:szCs w:val="24"/>
          <w:lang w:val="sr-Cyrl-RS" w:eastAsia="en-US"/>
        </w:rPr>
        <w:t xml:space="preserve"> вак</w:t>
      </w:r>
      <w:r w:rsidR="006E7480">
        <w:rPr>
          <w:szCs w:val="24"/>
          <w:lang w:val="sr-Cyrl-RS" w:eastAsia="en-US"/>
        </w:rPr>
        <w:t>цина против болести класичног куга свиња</w:t>
      </w:r>
      <w:r w:rsidR="00614AC1" w:rsidRPr="00D6106A">
        <w:rPr>
          <w:szCs w:val="24"/>
          <w:lang w:val="sr-Cyrl-RS" w:eastAsia="en-US"/>
        </w:rPr>
        <w:t xml:space="preserve">, </w:t>
      </w:r>
      <w:r w:rsidR="000F7B82" w:rsidRPr="00D6106A">
        <w:rPr>
          <w:szCs w:val="24"/>
          <w:lang w:val="sr-Cyrl-RS" w:eastAsia="en-US"/>
        </w:rPr>
        <w:t xml:space="preserve">број јавне набавке </w:t>
      </w:r>
      <w:r w:rsidR="006E7480">
        <w:rPr>
          <w:szCs w:val="24"/>
          <w:lang w:val="sr-Cyrl-RS" w:eastAsia="en-US"/>
        </w:rPr>
        <w:t>ЈН О-11</w:t>
      </w:r>
      <w:r w:rsidR="008F4608">
        <w:rPr>
          <w:szCs w:val="24"/>
          <w:lang w:val="sr-Cyrl-RS" w:eastAsia="en-US"/>
        </w:rPr>
        <w:t>/2020</w:t>
      </w:r>
      <w:r w:rsidRPr="00D6106A">
        <w:rPr>
          <w:szCs w:val="24"/>
          <w:lang w:val="sr-Cyrl-RS"/>
        </w:rPr>
        <w:t>“</w:t>
      </w:r>
    </w:p>
    <w:p w14:paraId="41D2E367" w14:textId="77777777" w:rsidR="009A29FE"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14:paraId="526ACA39" w14:textId="77777777" w:rsidR="009A29FE" w:rsidRPr="00D6106A"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69F2585A" w:rsidR="009A29FE" w:rsidRPr="00D6106A"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„Опозив понуде </w:t>
      </w:r>
      <w:r w:rsidR="007460D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вакцина против бол</w:t>
      </w:r>
      <w:r w:rsidR="006E7480">
        <w:rPr>
          <w:rFonts w:ascii="Times New Roman" w:hAnsi="Times New Roman"/>
          <w:sz w:val="24"/>
          <w:szCs w:val="24"/>
          <w:lang w:val="sr-Cyrl-RS" w:eastAsia="en-US"/>
        </w:rPr>
        <w:t>ести класичне куге свиња</w:t>
      </w:r>
      <w:r w:rsidR="00614AC1" w:rsidRPr="00D6106A">
        <w:rPr>
          <w:rFonts w:ascii="Times New Roman" w:hAnsi="Times New Roman"/>
          <w:sz w:val="24"/>
          <w:szCs w:val="24"/>
          <w:lang w:val="sr-Cyrl-RS" w:eastAsia="en-US"/>
        </w:rPr>
        <w:t xml:space="preserve">, </w:t>
      </w:r>
      <w:r w:rsidR="000F7B82" w:rsidRPr="00D6106A">
        <w:rPr>
          <w:rFonts w:ascii="Times New Roman" w:hAnsi="Times New Roman"/>
          <w:sz w:val="24"/>
          <w:szCs w:val="24"/>
          <w:lang w:val="sr-Cyrl-RS" w:eastAsia="en-US"/>
        </w:rPr>
        <w:t xml:space="preserve">број јавне набавке </w:t>
      </w:r>
      <w:r w:rsidR="006E7480">
        <w:rPr>
          <w:rFonts w:ascii="Times New Roman" w:hAnsi="Times New Roman"/>
          <w:sz w:val="24"/>
          <w:szCs w:val="24"/>
          <w:lang w:val="sr-Cyrl-RS" w:eastAsia="en-US"/>
        </w:rPr>
        <w:t>ЈН О-11</w:t>
      </w:r>
      <w:r w:rsidR="008F4608">
        <w:rPr>
          <w:rFonts w:ascii="Times New Roman" w:hAnsi="Times New Roman"/>
          <w:sz w:val="24"/>
          <w:szCs w:val="24"/>
          <w:lang w:val="sr-Cyrl-RS" w:eastAsia="en-US"/>
        </w:rPr>
        <w:t>/2020</w:t>
      </w:r>
      <w:r w:rsidR="005B71B8" w:rsidRPr="00D6106A">
        <w:rPr>
          <w:rFonts w:ascii="Times New Roman" w:hAnsi="Times New Roman"/>
          <w:sz w:val="24"/>
          <w:szCs w:val="24"/>
          <w:lang w:val="sr-Cyrl-RS"/>
        </w:rPr>
        <w:t>“</w:t>
      </w:r>
    </w:p>
    <w:p w14:paraId="61693E27" w14:textId="77777777"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D6106A" w:rsidRDefault="006737D5" w:rsidP="00DC697B">
      <w:pPr>
        <w:ind w:firstLine="720"/>
        <w:jc w:val="both"/>
        <w:rPr>
          <w:szCs w:val="24"/>
          <w:lang w:val="sr-Cyrl-RS"/>
        </w:rPr>
      </w:pPr>
      <w:r w:rsidRPr="00D6106A">
        <w:rPr>
          <w:szCs w:val="24"/>
          <w:lang w:val="sr-Cyrl-RS"/>
        </w:rPr>
        <w:t>Послове писарнице за Наручиоца врши писарница Управе за заједничке послове реп</w:t>
      </w:r>
      <w:r w:rsidR="00614AC1" w:rsidRPr="00D6106A">
        <w:rPr>
          <w:szCs w:val="24"/>
          <w:lang w:val="sr-Cyrl-RS"/>
        </w:rPr>
        <w:t>убличких органа – Омладиснских бригада 1</w:t>
      </w:r>
      <w:r w:rsidRPr="00D6106A">
        <w:rPr>
          <w:szCs w:val="24"/>
          <w:lang w:val="sr-Cyrl-RS"/>
        </w:rPr>
        <w:t>, Београд, приземље.</w:t>
      </w:r>
    </w:p>
    <w:p w14:paraId="27A5B6A9"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1B5D2CAA"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14:paraId="402B2798"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14:paraId="15ECA02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14:paraId="31C809BA" w14:textId="77777777" w:rsidR="00F90DD2" w:rsidRPr="00D6106A" w:rsidRDefault="00F90DD2" w:rsidP="00F90DD2">
      <w:pPr>
        <w:autoSpaceDE w:val="0"/>
        <w:autoSpaceDN w:val="0"/>
        <w:adjustRightInd w:val="0"/>
        <w:jc w:val="both"/>
        <w:rPr>
          <w:rFonts w:eastAsia="TimesNewRomanPSMT"/>
          <w:b/>
          <w:bCs/>
          <w:szCs w:val="24"/>
        </w:rPr>
      </w:pPr>
    </w:p>
    <w:p w14:paraId="6229E21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14:paraId="7BD344B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14:paraId="4D9DCF1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lang w:val="sr-Cyrl-RS"/>
        </w:rPr>
        <w:t xml:space="preserve"> и провере</w:t>
      </w:r>
      <w:r w:rsidRPr="00D6106A">
        <w:rPr>
          <w:rFonts w:ascii="Times New Roman" w:eastAsia="TimesNewRomanPSMT" w:hAnsi="Times New Roman"/>
          <w:bCs/>
          <w:sz w:val="24"/>
          <w:szCs w:val="24"/>
        </w:rPr>
        <w:t xml:space="preserve"> испуњености услова.</w:t>
      </w:r>
    </w:p>
    <w:p w14:paraId="6E1E3035" w14:textId="77777777" w:rsidR="00F90DD2" w:rsidRPr="00D6106A" w:rsidRDefault="00F90DD2" w:rsidP="00F90DD2">
      <w:pPr>
        <w:autoSpaceDE w:val="0"/>
        <w:autoSpaceDN w:val="0"/>
        <w:adjustRightInd w:val="0"/>
        <w:jc w:val="both"/>
        <w:rPr>
          <w:rFonts w:eastAsia="TimesNewRomanPS-BoldMT"/>
          <w:b/>
          <w:bCs/>
          <w:szCs w:val="24"/>
          <w:lang w:val="uz-Cyrl-UZ"/>
        </w:rPr>
      </w:pPr>
    </w:p>
    <w:p w14:paraId="172C45A9"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14:paraId="18792729" w14:textId="77777777" w:rsidR="00F90DD2" w:rsidRPr="00D6106A" w:rsidRDefault="00F90DD2" w:rsidP="00F90DD2">
      <w:pPr>
        <w:autoSpaceDE w:val="0"/>
        <w:autoSpaceDN w:val="0"/>
        <w:adjustRightInd w:val="0"/>
        <w:jc w:val="both"/>
        <w:rPr>
          <w:rFonts w:eastAsia="TimesNewRomanPSMT"/>
          <w:b/>
          <w:bCs/>
          <w:szCs w:val="24"/>
          <w:lang w:val="uz-Cyrl-UZ"/>
        </w:rPr>
      </w:pPr>
    </w:p>
    <w:p w14:paraId="7ADFFD4C"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14:paraId="7E054FA8" w14:textId="77777777" w:rsidR="000B66F0" w:rsidRPr="00D6106A" w:rsidRDefault="000B66F0" w:rsidP="000B66F0">
      <w:pPr>
        <w:suppressAutoHyphens w:val="0"/>
        <w:autoSpaceDE w:val="0"/>
        <w:autoSpaceDN w:val="0"/>
        <w:adjustRightInd w:val="0"/>
        <w:ind w:firstLine="720"/>
        <w:rPr>
          <w:szCs w:val="24"/>
          <w:lang w:val="uz-Cyrl-UZ" w:eastAsia="en-US"/>
        </w:rPr>
      </w:pPr>
    </w:p>
    <w:p w14:paraId="2CCDD465" w14:textId="77777777"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val="sr-Cyrl-RS" w:eastAsia="en-US"/>
        </w:rPr>
        <w:t xml:space="preserve"> </w:t>
      </w:r>
      <w:r w:rsidRPr="00D6106A">
        <w:rPr>
          <w:szCs w:val="24"/>
          <w:lang w:val="uz-Cyrl-UZ" w:eastAsia="en-US"/>
        </w:rPr>
        <w:t>извршење јавне набавке, а који садржи:</w:t>
      </w:r>
    </w:p>
    <w:p w14:paraId="6F5A03F9" w14:textId="77777777"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val="sr-Cyrl-RS" w:eastAsia="en-US"/>
        </w:rPr>
        <w:t xml:space="preserve"> </w:t>
      </w:r>
      <w:r w:rsidR="00AC4B34" w:rsidRPr="00D6106A">
        <w:rPr>
          <w:szCs w:val="24"/>
          <w:lang w:val="uz-Cyrl-UZ" w:eastAsia="en-US"/>
        </w:rPr>
        <w:t>пред наручиоцем и</w:t>
      </w:r>
    </w:p>
    <w:p w14:paraId="6B576D20"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14:paraId="140266A1"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lang w:val="sr-Cyrl-RS"/>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lang w:val="sr-Cyrl-RS"/>
        </w:rPr>
        <w:t xml:space="preserve"> обрасце </w:t>
      </w:r>
      <w:r w:rsidRPr="00D6106A">
        <w:rPr>
          <w:rFonts w:ascii="Times New Roman" w:eastAsia="TimesNewRomanPSMT" w:hAnsi="Times New Roman"/>
          <w:bCs/>
          <w:sz w:val="24"/>
          <w:szCs w:val="24"/>
          <w:lang w:val="sr-Cyrl-RS"/>
        </w:rPr>
        <w:lastRenderedPageBreak/>
        <w:t xml:space="preserve">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14:paraId="73BA6CD5" w14:textId="77777777"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14:paraId="367767A3" w14:textId="77777777"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D6106A" w:rsidRDefault="008A0562" w:rsidP="00227D91">
      <w:pPr>
        <w:jc w:val="both"/>
        <w:rPr>
          <w:rFonts w:eastAsia="TimesNewRomanPSMT"/>
          <w:bCs/>
          <w:iCs/>
          <w:szCs w:val="24"/>
          <w:lang w:val="sr-Cyrl-RS" w:eastAsia="x-none"/>
        </w:rPr>
      </w:pPr>
    </w:p>
    <w:p w14:paraId="22C91D98" w14:textId="7CE357A4" w:rsidR="001C56D8" w:rsidRPr="00D6106A" w:rsidRDefault="004A6909" w:rsidP="004A6909">
      <w:pPr>
        <w:ind w:firstLine="720"/>
        <w:jc w:val="both"/>
        <w:rPr>
          <w:szCs w:val="24"/>
          <w:lang w:val="sr-Cyrl-RS" w:eastAsia="en-US"/>
        </w:rPr>
      </w:pPr>
      <w:r w:rsidRPr="00D6106A">
        <w:rPr>
          <w:szCs w:val="24"/>
          <w:lang w:val="sr-Cyrl-RS"/>
        </w:rPr>
        <w:t>Наручилац ће врш</w:t>
      </w:r>
      <w:r w:rsidR="00653889" w:rsidRPr="00D6106A">
        <w:rPr>
          <w:szCs w:val="24"/>
          <w:lang w:val="sr-Cyrl-RS"/>
        </w:rPr>
        <w:t xml:space="preserve">ити плаћање сукцесивно </w:t>
      </w:r>
      <w:r w:rsidRPr="00D6106A">
        <w:rPr>
          <w:szCs w:val="24"/>
          <w:lang w:val="sr-Cyrl-RS"/>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lang w:val="sr-Cyrl-RS"/>
        </w:rPr>
        <w:t>Записник</w:t>
      </w:r>
      <w:r w:rsidR="00A371FB" w:rsidRPr="00D6106A">
        <w:rPr>
          <w:rFonts w:eastAsia="ヒラギノ角ゴ Pro W3"/>
          <w:szCs w:val="24"/>
          <w:lang w:val="sr-Cyrl-RS"/>
        </w:rPr>
        <w:t>а</w:t>
      </w:r>
      <w:r w:rsidR="00653889" w:rsidRPr="00D6106A">
        <w:rPr>
          <w:rFonts w:eastAsia="ヒラギノ角ゴ Pro W3"/>
          <w:szCs w:val="24"/>
          <w:lang w:val="sr-Cyrl-RS"/>
        </w:rPr>
        <w:t xml:space="preserve"> о примопредаји предметних добара</w:t>
      </w:r>
      <w:r w:rsidRPr="00D6106A">
        <w:rPr>
          <w:rFonts w:eastAsia="ヒラギノ角ゴ Pro W3"/>
          <w:szCs w:val="24"/>
          <w:lang w:val="sr-Cyrl-RS"/>
        </w:rPr>
        <w:t>, а који сачињава Добављач и верификује (потврђује својим потписом) лице одређено од стране Наручиоца.</w:t>
      </w:r>
      <w:r w:rsidR="00DC7E05" w:rsidRPr="00D6106A">
        <w:rPr>
          <w:szCs w:val="24"/>
          <w:lang w:val="sr-Cyrl-RS" w:eastAsia="en-US"/>
        </w:rPr>
        <w:tab/>
      </w:r>
      <w:r w:rsidR="0038662A" w:rsidRPr="00D6106A">
        <w:rPr>
          <w:szCs w:val="24"/>
          <w:lang w:val="sr-Cyrl-RS" w:eastAsia="en-US"/>
        </w:rPr>
        <w:t xml:space="preserve"> </w:t>
      </w:r>
    </w:p>
    <w:p w14:paraId="1AA6DDF5" w14:textId="77777777" w:rsidR="004921D5" w:rsidRPr="00D6106A" w:rsidRDefault="004921D5" w:rsidP="004A6909">
      <w:pPr>
        <w:ind w:firstLine="720"/>
        <w:jc w:val="both"/>
        <w:rPr>
          <w:szCs w:val="24"/>
          <w:lang w:val="sr-Cyrl-RS" w:eastAsia="en-US"/>
        </w:rPr>
      </w:pPr>
    </w:p>
    <w:p w14:paraId="18812531" w14:textId="77777777"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4F57871B" w14:textId="77777777" w:rsidR="00925277" w:rsidRPr="00D6106A" w:rsidRDefault="00925277" w:rsidP="00925277">
      <w:pPr>
        <w:ind w:right="4" w:firstLine="720"/>
        <w:jc w:val="both"/>
        <w:rPr>
          <w:rFonts w:eastAsia="TimesNewRomanPSMT"/>
          <w:bCs/>
          <w:iCs/>
          <w:szCs w:val="24"/>
        </w:rPr>
      </w:pPr>
      <w:r w:rsidRPr="00D6106A">
        <w:rPr>
          <w:rFonts w:eastAsia="TimesNewRomanPSMT"/>
          <w:bCs/>
          <w:iCs/>
          <w:szCs w:val="24"/>
        </w:rPr>
        <w:t xml:space="preserve">Добављач је дужан да </w:t>
      </w:r>
      <w:r w:rsidRPr="00D6106A">
        <w:rPr>
          <w:rFonts w:eastAsia="TimesNewRomanPSMT"/>
          <w:bCs/>
          <w:iCs/>
          <w:szCs w:val="24"/>
          <w:lang w:val="sr-Cyrl-RS"/>
        </w:rPr>
        <w:t xml:space="preserve">изврши своје обавезе </w:t>
      </w:r>
      <w:r w:rsidRPr="00D6106A">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D6106A">
        <w:rPr>
          <w:rFonts w:eastAsia="TimesNewRomanPSMT"/>
          <w:bCs/>
          <w:iCs/>
          <w:szCs w:val="24"/>
          <w:lang w:val="sr-Cyrl-RS"/>
        </w:rPr>
        <w:t>извршења уговора</w:t>
      </w:r>
      <w:r w:rsidRPr="00D6106A">
        <w:rPr>
          <w:rFonts w:eastAsia="TimesNewRomanPSMT"/>
          <w:bCs/>
          <w:iCs/>
          <w:szCs w:val="24"/>
        </w:rPr>
        <w:t xml:space="preserve"> и имају право да указују у писаној форми на недостатке</w:t>
      </w:r>
      <w:r w:rsidRPr="00D6106A">
        <w:rPr>
          <w:rFonts w:eastAsia="TimesNewRomanPSMT"/>
          <w:bCs/>
          <w:iCs/>
          <w:szCs w:val="24"/>
          <w:lang w:val="sr-Cyrl-RS"/>
        </w:rPr>
        <w:t xml:space="preserve"> у извршењу уговорних обавеза од стране Добављача</w:t>
      </w:r>
      <w:r w:rsidRPr="00D6106A">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78E0DB38" w14:textId="242DBEF3" w:rsidR="00CD1616" w:rsidRPr="004A14E8" w:rsidRDefault="00C87C6A" w:rsidP="00653889">
      <w:pPr>
        <w:pStyle w:val="Body"/>
        <w:spacing w:before="120"/>
        <w:ind w:firstLine="720"/>
        <w:rPr>
          <w:b/>
          <w:szCs w:val="24"/>
          <w:u w:val="single"/>
          <w:lang w:val="sr-Cyrl-RS"/>
        </w:rPr>
      </w:pPr>
      <w:r w:rsidRPr="004A14E8">
        <w:rPr>
          <w:rFonts w:eastAsia="TimesNewRomanPSMT"/>
          <w:b/>
          <w:bCs/>
          <w:iCs/>
          <w:szCs w:val="24"/>
          <w:u w:val="single"/>
          <w:lang w:val="uz-Cyrl-UZ"/>
        </w:rPr>
        <w:t>РОК И</w:t>
      </w:r>
      <w:r w:rsidR="00D02345" w:rsidRPr="004A14E8">
        <w:rPr>
          <w:rFonts w:eastAsia="TimesNewRomanPSMT"/>
          <w:b/>
          <w:bCs/>
          <w:iCs/>
          <w:szCs w:val="24"/>
          <w:u w:val="single"/>
          <w:lang w:val="uz-Cyrl-UZ"/>
        </w:rPr>
        <w:t xml:space="preserve"> </w:t>
      </w:r>
      <w:r w:rsidRPr="004A14E8">
        <w:rPr>
          <w:rFonts w:eastAsia="TimesNewRomanPSMT"/>
          <w:b/>
          <w:bCs/>
          <w:iCs/>
          <w:szCs w:val="24"/>
          <w:u w:val="single"/>
          <w:lang w:val="uz-Cyrl-UZ"/>
        </w:rPr>
        <w:t xml:space="preserve"> МЕСТО </w:t>
      </w:r>
      <w:r w:rsidR="00413994" w:rsidRPr="004A14E8">
        <w:rPr>
          <w:rFonts w:eastAsia="TimesNewRomanPSMT"/>
          <w:b/>
          <w:bCs/>
          <w:iCs/>
          <w:szCs w:val="24"/>
          <w:u w:val="single"/>
          <w:lang w:val="uz-Cyrl-UZ"/>
        </w:rPr>
        <w:t>ИЗВРШЕЊА</w:t>
      </w:r>
      <w:r w:rsidR="004179E3" w:rsidRPr="004A14E8">
        <w:rPr>
          <w:b/>
          <w:szCs w:val="24"/>
          <w:u w:val="single"/>
          <w:lang w:val="sr-Cyrl-RS"/>
        </w:rPr>
        <w:t xml:space="preserve"> </w:t>
      </w:r>
    </w:p>
    <w:p w14:paraId="266B1FA6" w14:textId="77777777" w:rsidR="009254BB" w:rsidRDefault="009254BB" w:rsidP="00653889">
      <w:pPr>
        <w:pStyle w:val="Body"/>
        <w:spacing w:before="120"/>
        <w:ind w:firstLine="720"/>
        <w:rPr>
          <w:b/>
          <w:color w:val="FF0000"/>
          <w:szCs w:val="24"/>
          <w:u w:val="single"/>
          <w:lang w:val="sr-Cyrl-RS"/>
        </w:rPr>
      </w:pPr>
    </w:p>
    <w:p w14:paraId="17C18569" w14:textId="1F46099C" w:rsidR="00086220" w:rsidRPr="00D6106A" w:rsidRDefault="00F83080" w:rsidP="000862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szCs w:val="24"/>
          <w:lang w:val="sr-Cyrl-RS" w:eastAsia="en-US"/>
        </w:rPr>
        <w:tab/>
      </w:r>
      <w:r w:rsidR="00086220" w:rsidRPr="00D6106A">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086220" w:rsidRPr="00D6106A">
        <w:rPr>
          <w:noProof/>
          <w:szCs w:val="24"/>
          <w:lang w:val="en-US" w:eastAsia="en-US"/>
        </w:rPr>
        <w:t xml:space="preserve"> </w:t>
      </w:r>
      <w:r w:rsidR="00086220" w:rsidRPr="00D6106A">
        <w:rPr>
          <w:noProof/>
          <w:szCs w:val="24"/>
          <w:lang w:val="sr-Cyrl-RS" w:eastAsia="en-US"/>
        </w:rPr>
        <w:t>коначне испоруке предметног добра,</w:t>
      </w:r>
      <w:r w:rsidR="00086220" w:rsidRPr="00D6106A">
        <w:rPr>
          <w:noProof/>
          <w:szCs w:val="24"/>
          <w:lang w:val="en-US" w:eastAsia="en-US"/>
        </w:rPr>
        <w:t xml:space="preserve"> а најдуже </w:t>
      </w:r>
      <w:r w:rsidR="004C0361">
        <w:rPr>
          <w:noProof/>
          <w:szCs w:val="24"/>
          <w:lang w:val="sr-Cyrl-RS" w:eastAsia="en-US"/>
        </w:rPr>
        <w:t>дванаест</w:t>
      </w:r>
      <w:r w:rsidR="008F4608">
        <w:rPr>
          <w:noProof/>
          <w:szCs w:val="24"/>
          <w:lang w:val="sr-Cyrl-RS" w:eastAsia="en-US"/>
        </w:rPr>
        <w:t xml:space="preserve"> месеци</w:t>
      </w:r>
      <w:r w:rsidR="00086220" w:rsidRPr="00D6106A">
        <w:rPr>
          <w:noProof/>
          <w:szCs w:val="24"/>
          <w:lang w:val="en-US" w:eastAsia="en-US"/>
        </w:rPr>
        <w:t xml:space="preserve"> од дана закључења уговора.</w:t>
      </w:r>
    </w:p>
    <w:p w14:paraId="7627C317" w14:textId="77777777" w:rsidR="00086220" w:rsidRPr="00D6106A" w:rsidRDefault="00086220" w:rsidP="00086220">
      <w:pPr>
        <w:ind w:right="6"/>
        <w:jc w:val="both"/>
        <w:rPr>
          <w:noProof/>
          <w:szCs w:val="24"/>
          <w:lang w:val="ru-RU" w:eastAsia="en-US"/>
        </w:rPr>
      </w:pPr>
    </w:p>
    <w:p w14:paraId="60F6F5C8" w14:textId="736EF79B" w:rsidR="00F83080" w:rsidRDefault="00F83080" w:rsidP="00A4465C">
      <w:pPr>
        <w:tabs>
          <w:tab w:val="left" w:pos="-3179"/>
        </w:tabs>
        <w:suppressAutoHyphens w:val="0"/>
        <w:jc w:val="both"/>
        <w:rPr>
          <w:szCs w:val="24"/>
          <w:lang w:val="sr-Cyrl-RS"/>
        </w:rPr>
      </w:pPr>
      <w:r w:rsidRPr="00A74D34">
        <w:rPr>
          <w:szCs w:val="24"/>
          <w:lang w:val="en-US"/>
        </w:rPr>
        <w:t xml:space="preserve"> </w:t>
      </w:r>
    </w:p>
    <w:p w14:paraId="76A9F69F" w14:textId="7D3FF669" w:rsidR="009254BB" w:rsidRPr="00F83080" w:rsidRDefault="00F83080" w:rsidP="00653889">
      <w:pPr>
        <w:pStyle w:val="Body"/>
        <w:spacing w:before="120"/>
        <w:ind w:firstLine="720"/>
        <w:rPr>
          <w:b/>
          <w:szCs w:val="24"/>
          <w:u w:val="single"/>
          <w:lang w:val="sr-Cyrl-RS"/>
        </w:rPr>
      </w:pPr>
      <w:r w:rsidRPr="00F83080">
        <w:rPr>
          <w:b/>
          <w:szCs w:val="24"/>
          <w:u w:val="single"/>
          <w:lang w:val="sr-Cyrl-RS"/>
        </w:rPr>
        <w:t>ИСПОРУКА</w:t>
      </w:r>
    </w:p>
    <w:p w14:paraId="6325C634" w14:textId="77777777" w:rsidR="004C0361" w:rsidRPr="004C0361" w:rsidRDefault="004C0361" w:rsidP="004C0361">
      <w:pPr>
        <w:tabs>
          <w:tab w:val="left" w:pos="765"/>
        </w:tabs>
        <w:suppressAutoHyphens w:val="0"/>
        <w:jc w:val="both"/>
        <w:rPr>
          <w:szCs w:val="24"/>
          <w:lang w:val="sr-Cyrl-RS" w:eastAsia="en-US"/>
        </w:rPr>
      </w:pPr>
      <w:r w:rsidRPr="004C0361">
        <w:rPr>
          <w:szCs w:val="24"/>
          <w:lang w:val="sr-Cyrl-RS" w:eastAsia="en-US"/>
        </w:rPr>
        <w:t xml:space="preserve">У случају хитне вакцинације по захтеву Наручиоца Добављач је у обавези да одмах испоручи предметна добра на </w:t>
      </w:r>
      <w:r w:rsidRPr="004C0361">
        <w:rPr>
          <w:rFonts w:eastAsia="Calibri"/>
          <w:szCs w:val="24"/>
          <w:lang w:val="sr-Cyrl-RS" w:eastAsia="en-US"/>
        </w:rPr>
        <w:t xml:space="preserve">адресу </w:t>
      </w:r>
      <w:r w:rsidRPr="004C0361">
        <w:rPr>
          <w:rFonts w:eastAsia="Malgun Gothic"/>
          <w:szCs w:val="24"/>
          <w:lang w:val="sr-Cyrl-RS" w:eastAsia="en-US"/>
        </w:rPr>
        <w:t>Дирекције за националне референтне лабораторије, улица Батајнички друм бр. 7, део број 10</w:t>
      </w:r>
      <w:r w:rsidRPr="004C0361">
        <w:rPr>
          <w:rFonts w:eastAsia="Calibri"/>
          <w:szCs w:val="24"/>
          <w:lang w:val="sr-Cyrl-RS" w:eastAsia="en-US"/>
        </w:rPr>
        <w:t>, Београд.</w:t>
      </w:r>
    </w:p>
    <w:p w14:paraId="20D7BA36" w14:textId="77777777" w:rsidR="009302F6" w:rsidRPr="00D6106A" w:rsidRDefault="009302F6" w:rsidP="00DC7E05">
      <w:pPr>
        <w:suppressAutoHyphens w:val="0"/>
        <w:jc w:val="both"/>
        <w:rPr>
          <w:noProof/>
          <w:szCs w:val="24"/>
          <w:lang w:val="sr-Cyrl-RS" w:eastAsia="x-none"/>
        </w:rPr>
      </w:pPr>
    </w:p>
    <w:p w14:paraId="0F0F7D2A"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b/>
          <w:szCs w:val="24"/>
          <w:u w:val="single"/>
          <w:lang w:val="sr-Cyrl-RS" w:eastAsia="en-US"/>
        </w:rPr>
        <w:t>3.9.4. РОК ВАЖЕЊА ПОНУДА</w:t>
      </w:r>
      <w:r w:rsidRPr="00D6106A">
        <w:rPr>
          <w:rFonts w:eastAsia="ヒラギノ角ゴ Pro W3"/>
          <w:szCs w:val="24"/>
          <w:lang w:val="sr-Cyrl-RS" w:eastAsia="en-US"/>
        </w:rPr>
        <w:t>:</w:t>
      </w:r>
    </w:p>
    <w:p w14:paraId="60417C0A" w14:textId="77777777"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szCs w:val="24"/>
          <w:lang w:val="sr-Cyrl-RS" w:eastAsia="en-US"/>
        </w:rPr>
        <w:t xml:space="preserve">Рок важења понуда је минимум 60 дана од дана јавног отварања </w:t>
      </w:r>
      <w:r w:rsidR="0025640A" w:rsidRPr="00D6106A">
        <w:rPr>
          <w:rFonts w:eastAsia="ヒラギノ角ゴ Pro W3"/>
          <w:szCs w:val="24"/>
          <w:lang w:val="sr-Cyrl-RS" w:eastAsia="en-US"/>
        </w:rPr>
        <w:t>понуда. Понуђачи су дужни да у О</w:t>
      </w:r>
      <w:r w:rsidRPr="00D6106A">
        <w:rPr>
          <w:rFonts w:eastAsia="ヒラギノ角ゴ Pro W3"/>
          <w:szCs w:val="24"/>
          <w:lang w:val="sr-Cyrl-RS" w:eastAsia="en-US"/>
        </w:rPr>
        <w:t xml:space="preserve">брасцу понуде наведу који је рок важења понуде. </w:t>
      </w:r>
    </w:p>
    <w:p w14:paraId="0092E3DB" w14:textId="12A5330D" w:rsidR="002E4550" w:rsidRDefault="002E4550" w:rsidP="00693364">
      <w:pPr>
        <w:autoSpaceDE w:val="0"/>
        <w:autoSpaceDN w:val="0"/>
        <w:adjustRightInd w:val="0"/>
        <w:jc w:val="both"/>
        <w:rPr>
          <w:rFonts w:eastAsia="TimesNewRomanPSMT"/>
          <w:b/>
          <w:bCs/>
          <w:iCs/>
          <w:szCs w:val="24"/>
          <w:u w:val="single"/>
          <w:lang w:val="sr-Cyrl-RS"/>
        </w:rPr>
      </w:pPr>
    </w:p>
    <w:p w14:paraId="66A4471F" w14:textId="77777777" w:rsidR="00337FCD" w:rsidRPr="00D6106A" w:rsidRDefault="00337FCD" w:rsidP="00693364">
      <w:pPr>
        <w:autoSpaceDE w:val="0"/>
        <w:autoSpaceDN w:val="0"/>
        <w:adjustRightInd w:val="0"/>
        <w:jc w:val="both"/>
        <w:rPr>
          <w:rFonts w:eastAsia="TimesNewRomanPSMT"/>
          <w:b/>
          <w:bCs/>
          <w:iCs/>
          <w:szCs w:val="24"/>
          <w:u w:val="single"/>
          <w:lang w:val="sr-Cyrl-RS"/>
        </w:rPr>
      </w:pPr>
    </w:p>
    <w:p w14:paraId="1E3C0939" w14:textId="77777777"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t>3.10.  НАЧИН ОЗНАЧАВАЊА ПОВЕРЉИВИХ ПОДАТАКА</w:t>
      </w:r>
      <w:r w:rsidR="00274C94" w:rsidRPr="00D6106A">
        <w:rPr>
          <w:rFonts w:eastAsia="TimesNewRomanPSMT"/>
          <w:b/>
          <w:bCs/>
          <w:iCs/>
          <w:szCs w:val="24"/>
          <w:u w:val="single"/>
          <w:lang w:val="uz-Cyrl-UZ"/>
        </w:rPr>
        <w:t xml:space="preserve"> </w:t>
      </w:r>
    </w:p>
    <w:p w14:paraId="003AA02F" w14:textId="77777777" w:rsidR="00F90DD2" w:rsidRPr="00D6106A"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sr-Cyrl-RS"/>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понуђач означио у понуди</w:t>
      </w:r>
      <w:r w:rsidRPr="00D6106A">
        <w:rPr>
          <w:rFonts w:ascii="Times New Roman" w:hAnsi="Times New Roman"/>
          <w:spacing w:val="-4"/>
          <w:sz w:val="24"/>
          <w:szCs w:val="24"/>
          <w:lang w:val="sr-Cyrl-RS"/>
        </w:rPr>
        <w:t xml:space="preserve">. </w:t>
      </w:r>
    </w:p>
    <w:p w14:paraId="0E846997" w14:textId="79A7E675"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D6106A">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D6106A" w:rsidRDefault="00B34247" w:rsidP="00DC697B">
      <w:pPr>
        <w:pStyle w:val="ListParagraph"/>
        <w:spacing w:line="240" w:lineRule="auto"/>
        <w:ind w:left="0" w:firstLine="720"/>
        <w:jc w:val="both"/>
        <w:rPr>
          <w:rFonts w:ascii="Times New Roman" w:hAnsi="Times New Roman"/>
          <w:sz w:val="24"/>
          <w:szCs w:val="24"/>
          <w:lang w:val="sr-Cyrl-RS"/>
        </w:rPr>
      </w:pPr>
      <w:r w:rsidRPr="00D6106A">
        <w:rPr>
          <w:rFonts w:ascii="Times New Roman" w:eastAsia="TimesNewRomanPSMT" w:hAnsi="Times New Roman"/>
          <w:bCs/>
          <w:sz w:val="24"/>
          <w:szCs w:val="24"/>
          <w:lang w:val="sr-Cyrl-RS"/>
        </w:rPr>
        <w:t>Нпр.</w:t>
      </w:r>
      <w:r w:rsidRPr="00D6106A">
        <w:rPr>
          <w:rFonts w:ascii="Times New Roman" w:hAnsi="Times New Roman"/>
          <w:sz w:val="24"/>
          <w:szCs w:val="24"/>
          <w:lang w:val="sr-Cyrl-RS"/>
        </w:rPr>
        <w:t xml:space="preserve"> Чланом 4. став 1. Закона о заштити пословне тајне </w:t>
      </w:r>
      <w:r w:rsidR="0002195B" w:rsidRPr="00D6106A">
        <w:rPr>
          <w:rFonts w:ascii="Times New Roman" w:hAnsi="Times New Roman"/>
          <w:sz w:val="24"/>
          <w:szCs w:val="24"/>
          <w:shd w:val="clear" w:color="auto" w:fill="FFFFFF"/>
          <w:lang w:val="sr-Cyrl-RS"/>
        </w:rPr>
        <w:t>(</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02195B" w:rsidRPr="00D6106A">
        <w:rPr>
          <w:rFonts w:ascii="Times New Roman" w:hAnsi="Times New Roman"/>
          <w:sz w:val="24"/>
          <w:szCs w:val="24"/>
          <w:shd w:val="clear" w:color="auto" w:fill="FFFFFF"/>
          <w:lang w:val="sr-Cyrl-RS"/>
        </w:rPr>
        <w:t>)</w:t>
      </w:r>
      <w:r w:rsidR="00EF345F" w:rsidRPr="00D6106A">
        <w:rPr>
          <w:rFonts w:ascii="Times New Roman" w:hAnsi="Times New Roman"/>
          <w:sz w:val="24"/>
          <w:szCs w:val="24"/>
          <w:shd w:val="clear" w:color="auto" w:fill="FFFFFF"/>
          <w:lang w:val="sr-Latn-RS"/>
        </w:rPr>
        <w:t xml:space="preserve"> </w:t>
      </w:r>
      <w:r w:rsidRPr="00D6106A">
        <w:rPr>
          <w:rFonts w:ascii="Times New Roman" w:hAnsi="Times New Roman"/>
          <w:sz w:val="24"/>
          <w:szCs w:val="24"/>
          <w:lang w:val="sr-Cyrl-RS"/>
        </w:rPr>
        <w:t>је предвиђено да</w:t>
      </w:r>
    </w:p>
    <w:p w14:paraId="34F3AE45" w14:textId="77777777" w:rsidR="00B34247" w:rsidRPr="00D6106A" w:rsidRDefault="00DC697B" w:rsidP="00EF345F">
      <w:pPr>
        <w:suppressAutoHyphens w:val="0"/>
        <w:ind w:firstLine="720"/>
        <w:contextualSpacing/>
        <w:jc w:val="both"/>
        <w:rPr>
          <w:rFonts w:eastAsia="Calibri"/>
          <w:szCs w:val="24"/>
          <w:lang w:val="sr-Cyrl-RS" w:eastAsia="en-US"/>
        </w:rPr>
      </w:pPr>
      <w:r w:rsidRPr="00D6106A">
        <w:rPr>
          <w:rFonts w:eastAsia="Calibri"/>
          <w:szCs w:val="24"/>
          <w:lang w:val="sr-Cyrl-RS" w:eastAsia="en-US"/>
        </w:rPr>
        <w:lastRenderedPageBreak/>
        <w:t xml:space="preserve"> </w:t>
      </w:r>
      <w:r w:rsidR="00B34247" w:rsidRPr="00D6106A">
        <w:rPr>
          <w:rFonts w:eastAsia="Calibri"/>
          <w:szCs w:val="24"/>
          <w:lang w:val="sr-Cyrl-RS" w:eastAsia="en-US"/>
        </w:rPr>
        <w:t>„</w:t>
      </w:r>
      <w:r w:rsidR="00B34247" w:rsidRPr="00D6106A">
        <w:rPr>
          <w:rFonts w:eastAsia="Calibri"/>
          <w:b/>
          <w:szCs w:val="24"/>
          <w:lang w:val="sr-Cyrl-RS" w:eastAsia="en-US"/>
        </w:rPr>
        <w:t>Пословном тајном,</w:t>
      </w:r>
      <w:r w:rsidR="00B34247" w:rsidRPr="00D6106A">
        <w:rPr>
          <w:rFonts w:eastAsia="Calibri"/>
          <w:szCs w:val="24"/>
          <w:lang w:val="sr-Cyrl-RS" w:eastAsia="en-US"/>
        </w:rPr>
        <w:t xml:space="preserve"> у смислу овог закона, сматра се било која </w:t>
      </w:r>
      <w:r w:rsidR="00B34247" w:rsidRPr="00D6106A">
        <w:rPr>
          <w:rFonts w:eastAsia="Calibri"/>
          <w:b/>
          <w:szCs w:val="24"/>
          <w:u w:val="single"/>
          <w:lang w:val="sr-Cyrl-RS" w:eastAsia="en-US"/>
        </w:rPr>
        <w:t>информација која има комерцијалну вредност</w:t>
      </w:r>
      <w:r w:rsidR="00B34247" w:rsidRPr="00D6106A">
        <w:rPr>
          <w:rFonts w:eastAsia="Calibri"/>
          <w:b/>
          <w:szCs w:val="24"/>
          <w:lang w:val="sr-Cyrl-RS" w:eastAsia="en-US"/>
        </w:rPr>
        <w:t xml:space="preserve"> </w:t>
      </w:r>
      <w:r w:rsidR="00B34247" w:rsidRPr="00D6106A">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val="sr-Cyrl-RS" w:eastAsia="en-US"/>
        </w:rPr>
        <w:t>могла остварити економску корист</w:t>
      </w:r>
      <w:r w:rsidR="00B34247" w:rsidRPr="00D6106A">
        <w:rPr>
          <w:rFonts w:eastAsia="Calibri"/>
          <w:b/>
          <w:szCs w:val="24"/>
          <w:lang w:val="sr-Cyrl-RS" w:eastAsia="en-US"/>
        </w:rPr>
        <w:t>,</w:t>
      </w:r>
      <w:r w:rsidR="00B34247" w:rsidRPr="00D6106A">
        <w:rPr>
          <w:rFonts w:eastAsia="Calibri"/>
          <w:szCs w:val="24"/>
          <w:lang w:val="sr-Cyrl-RS" w:eastAsia="en-US"/>
        </w:rPr>
        <w:t xml:space="preserve"> и која је од стране њеног држаоца </w:t>
      </w:r>
      <w:r w:rsidR="00B34247" w:rsidRPr="00D6106A">
        <w:rPr>
          <w:rFonts w:eastAsia="Calibri"/>
          <w:b/>
          <w:szCs w:val="24"/>
          <w:u w:val="single"/>
          <w:lang w:val="sr-Cyrl-RS" w:eastAsia="en-US"/>
        </w:rPr>
        <w:t>заштићена одговарајућим мерама</w:t>
      </w:r>
      <w:r w:rsidR="00B34247" w:rsidRPr="00D6106A">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val="sr-Cyrl-RS" w:eastAsia="en-US"/>
        </w:rPr>
        <w:t>саопштавање трећем лицу могло нанети штету држаоцу пословне тајне.</w:t>
      </w:r>
      <w:r w:rsidR="002817AF" w:rsidRPr="00D6106A">
        <w:rPr>
          <w:rFonts w:eastAsia="Calibri"/>
          <w:b/>
          <w:szCs w:val="24"/>
          <w:lang w:val="sr-Cyrl-RS" w:eastAsia="en-US"/>
        </w:rPr>
        <w:t xml:space="preserve"> </w:t>
      </w:r>
      <w:r w:rsidR="002817AF" w:rsidRPr="00D6106A">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221FAA66"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33D8CF17"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14:paraId="1F8D7C80" w14:textId="77777777" w:rsidR="00F90DD2" w:rsidRPr="00D6106A" w:rsidRDefault="00F90DD2" w:rsidP="00F90DD2">
      <w:pPr>
        <w:autoSpaceDE w:val="0"/>
        <w:autoSpaceDN w:val="0"/>
        <w:adjustRightInd w:val="0"/>
        <w:jc w:val="both"/>
        <w:rPr>
          <w:rFonts w:eastAsia="TimesNewRomanPSMT"/>
          <w:bCs/>
          <w:szCs w:val="24"/>
          <w:lang w:val="uz-Cyrl-UZ"/>
        </w:rPr>
      </w:pPr>
    </w:p>
    <w:p w14:paraId="11EDF77F" w14:textId="77777777" w:rsidR="00DF198D" w:rsidRPr="00D6106A" w:rsidRDefault="00DF198D" w:rsidP="00445D8A">
      <w:pPr>
        <w:suppressAutoHyphens w:val="0"/>
        <w:ind w:firstLine="720"/>
        <w:jc w:val="both"/>
        <w:rPr>
          <w:szCs w:val="24"/>
          <w:lang w:eastAsia="en-US"/>
        </w:rPr>
      </w:pPr>
      <w:r w:rsidRPr="00D6106A">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D6106A" w:rsidRDefault="00DF198D" w:rsidP="00DF198D">
      <w:pPr>
        <w:suppressAutoHyphens w:val="0"/>
        <w:ind w:left="720"/>
        <w:jc w:val="both"/>
        <w:rPr>
          <w:szCs w:val="24"/>
          <w:lang w:val="sr-Latn-RS"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val="sr-Cyrl-RS"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D6106A">
        <w:rPr>
          <w:szCs w:val="24"/>
          <w:lang w:val="sr-Latn-RS" w:eastAsia="en-US"/>
        </w:rPr>
        <w:t>“</w:t>
      </w:r>
    </w:p>
    <w:p w14:paraId="36CA8047" w14:textId="77777777" w:rsidR="000A6F2D" w:rsidRPr="00D6106A" w:rsidRDefault="000A6F2D" w:rsidP="00F90DD2">
      <w:pPr>
        <w:autoSpaceDE w:val="0"/>
        <w:autoSpaceDN w:val="0"/>
        <w:adjustRightInd w:val="0"/>
        <w:jc w:val="both"/>
        <w:rPr>
          <w:rFonts w:eastAsia="TimesNewRomanPSMT"/>
          <w:bCs/>
          <w:szCs w:val="24"/>
          <w:lang w:val="uz-Cyrl-UZ"/>
        </w:rPr>
      </w:pPr>
    </w:p>
    <w:p w14:paraId="11A7FB3D"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11</w:t>
      </w:r>
      <w:r w:rsidRPr="00D6106A">
        <w:rPr>
          <w:rFonts w:eastAsia="TimesNewRomanPSMT"/>
          <w:b/>
          <w:bCs/>
          <w:iCs/>
          <w:szCs w:val="24"/>
          <w:u w:val="single"/>
        </w:rPr>
        <w:t>.</w:t>
      </w:r>
      <w:r w:rsidRPr="00D6106A">
        <w:rPr>
          <w:rFonts w:eastAsia="TimesNewRomanPSMT"/>
          <w:b/>
          <w:bCs/>
          <w:iCs/>
          <w:szCs w:val="24"/>
          <w:u w:val="single"/>
          <w:lang w:val="uz-Cyrl-UZ"/>
        </w:rPr>
        <w:t xml:space="preserve"> </w:t>
      </w:r>
      <w:r w:rsidR="002056A4" w:rsidRPr="00D6106A">
        <w:rPr>
          <w:rFonts w:eastAsia="TimesNewRomanPSMT"/>
          <w:b/>
          <w:bCs/>
          <w:iCs/>
          <w:szCs w:val="24"/>
          <w:u w:val="single"/>
        </w:rPr>
        <w:t xml:space="preserve">ЦЕНА, </w:t>
      </w:r>
      <w:r w:rsidRPr="00D6106A">
        <w:rPr>
          <w:rFonts w:eastAsia="TimesNewRomanPSMT"/>
          <w:b/>
          <w:bCs/>
          <w:iCs/>
          <w:szCs w:val="24"/>
          <w:u w:val="single"/>
          <w:lang w:val="uz-Cyrl-UZ"/>
        </w:rPr>
        <w:t>ВАЛУТА И НАЧИН НА КОЈИ МОРА БИТИ НАВЕДЕНА И ИЗРАЖЕНА ЦЕНА У ПОНУДИ</w:t>
      </w:r>
      <w:r w:rsidRPr="00D6106A">
        <w:rPr>
          <w:rFonts w:eastAsia="TimesNewRomanPSMT"/>
          <w:b/>
          <w:bCs/>
          <w:iCs/>
          <w:szCs w:val="24"/>
          <w:u w:val="single"/>
        </w:rPr>
        <w:t xml:space="preserve"> </w:t>
      </w:r>
    </w:p>
    <w:p w14:paraId="745E05A9"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02F2490" w14:textId="77777777" w:rsidR="00BF45AD" w:rsidRPr="00D6106A"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Цена у понуди мора бити исказана у динарима.</w:t>
      </w:r>
    </w:p>
    <w:p w14:paraId="3B9A9ACE" w14:textId="77777777" w:rsidR="00BF45AD" w:rsidRPr="00D6106A"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Цене у понуди се исказују без ПДВ</w:t>
      </w:r>
      <w:r w:rsidRPr="00D6106A">
        <w:rPr>
          <w:rFonts w:ascii="Times New Roman" w:eastAsia="TimesNewRomanPSMT" w:hAnsi="Times New Roman"/>
          <w:bCs/>
          <w:iCs/>
          <w:sz w:val="24"/>
          <w:szCs w:val="24"/>
          <w:lang w:val="sr-Latn-RS"/>
        </w:rPr>
        <w:t xml:space="preserve"> и са ПДВ</w:t>
      </w:r>
      <w:r w:rsidRPr="00D6106A">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7061675" w14:textId="59F8E4DA"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D6106A">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D6106A">
        <w:rPr>
          <w:rFonts w:eastAsia="TimesNewRomanPSMT"/>
          <w:bCs/>
          <w:iCs/>
          <w:szCs w:val="24"/>
          <w:lang w:val="uz-Cyrl-UZ"/>
        </w:rPr>
        <w:t>.</w:t>
      </w:r>
    </w:p>
    <w:p w14:paraId="38A62C29" w14:textId="77777777"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eastAsia="x-none"/>
        </w:rPr>
      </w:pPr>
    </w:p>
    <w:p w14:paraId="612CB854" w14:textId="77777777"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sr-Cyrl-CS"/>
        </w:rPr>
        <w:t xml:space="preserve"> </w:t>
      </w:r>
    </w:p>
    <w:p w14:paraId="52F02376"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lang w:val="sr-Cyrl-RS"/>
        </w:rPr>
        <w:t>ИЗАБРАНОГ ПОНУЂАЧА/</w:t>
      </w:r>
      <w:r w:rsidRPr="00D6106A">
        <w:rPr>
          <w:rFonts w:eastAsia="TimesNewRomanPSMT"/>
          <w:b/>
          <w:bCs/>
          <w:iCs/>
          <w:szCs w:val="24"/>
          <w:u w:val="single"/>
          <w:lang w:val="uz-Cyrl-UZ"/>
        </w:rPr>
        <w:t>ДОБАВЉАЧА</w:t>
      </w:r>
    </w:p>
    <w:p w14:paraId="021F9C73" w14:textId="77777777" w:rsidR="0091148E" w:rsidRPr="00D6106A" w:rsidRDefault="0091148E" w:rsidP="0091148E">
      <w:pPr>
        <w:jc w:val="both"/>
        <w:rPr>
          <w:szCs w:val="24"/>
          <w:lang w:val="sr-Cyrl-RS"/>
        </w:rPr>
      </w:pPr>
    </w:p>
    <w:p w14:paraId="6417E1BE" w14:textId="77777777" w:rsidR="004921D5" w:rsidRPr="00D6106A" w:rsidRDefault="004921D5" w:rsidP="004921D5">
      <w:pPr>
        <w:suppressAutoHyphens w:val="0"/>
        <w:ind w:firstLine="720"/>
        <w:jc w:val="both"/>
        <w:rPr>
          <w:szCs w:val="24"/>
          <w:lang w:val="x-none" w:eastAsia="en-US"/>
        </w:rPr>
      </w:pPr>
      <w:r w:rsidRPr="00D6106A">
        <w:rPr>
          <w:szCs w:val="24"/>
          <w:lang w:val="ru-RU" w:eastAsia="en-US"/>
        </w:rPr>
        <w:lastRenderedPageBreak/>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val="sr-Latn-RS" w:eastAsia="en-US"/>
        </w:rPr>
        <w:t>„</w:t>
      </w:r>
      <w:r w:rsidRPr="00D6106A">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val="x-none" w:eastAsia="en-US"/>
        </w:rPr>
        <w:t xml:space="preserve">Aкo сe зa врeмe трajaњa угoвoрa прoмeнe рoкoви зa извршeњe угoвoрнe oбaвeзe, вaжнoст </w:t>
      </w:r>
      <w:r w:rsidRPr="00D6106A">
        <w:rPr>
          <w:szCs w:val="24"/>
          <w:lang w:val="sr-Cyrl-RS" w:eastAsia="en-US"/>
        </w:rPr>
        <w:t>менице</w:t>
      </w:r>
      <w:r w:rsidRPr="00D6106A">
        <w:rPr>
          <w:szCs w:val="24"/>
          <w:lang w:val="x-none" w:eastAsia="en-US"/>
        </w:rPr>
        <w:t xml:space="preserve"> мoрa дa сe прoдужи.</w:t>
      </w:r>
    </w:p>
    <w:p w14:paraId="033C2F30" w14:textId="77777777" w:rsidR="004921D5" w:rsidRPr="00D6106A" w:rsidRDefault="004921D5" w:rsidP="004921D5">
      <w:pPr>
        <w:suppressAutoHyphens w:val="0"/>
        <w:jc w:val="both"/>
        <w:rPr>
          <w:szCs w:val="24"/>
          <w:lang w:val="sr-Cyrl-RS" w:eastAsia="en-US"/>
        </w:rPr>
      </w:pPr>
    </w:p>
    <w:p w14:paraId="36EAECE6"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Менично овлашћење мора бити потписано и оверено, у складу са Законом о платном промету </w:t>
      </w:r>
      <w:r w:rsidRPr="00D6106A">
        <w:rPr>
          <w:spacing w:val="-4"/>
          <w:szCs w:val="24"/>
          <w:lang w:val="sr-Cyrl-RS" w:eastAsia="en-US"/>
        </w:rPr>
        <w:t xml:space="preserve">(Сл. лист СРЈ бр. 3/02 , 5/03 , Сл. гласник РС бр. 43/04 , 62/06 , 111/09 </w:t>
      </w:r>
      <w:r w:rsidRPr="00D6106A">
        <w:rPr>
          <w:bCs/>
          <w:spacing w:val="-4"/>
          <w:szCs w:val="24"/>
          <w:lang w:val="sr-Cyrl-RS" w:eastAsia="en-US"/>
        </w:rPr>
        <w:t>- др. закон</w:t>
      </w:r>
      <w:r w:rsidRPr="00D6106A">
        <w:rPr>
          <w:spacing w:val="-4"/>
          <w:szCs w:val="24"/>
          <w:lang w:val="sr-Cyrl-RS" w:eastAsia="en-US"/>
        </w:rPr>
        <w:t>, 31/11).</w:t>
      </w:r>
      <w:r w:rsidRPr="00D6106A">
        <w:rPr>
          <w:b/>
          <w:spacing w:val="-4"/>
          <w:szCs w:val="24"/>
          <w:lang w:val="sr-Cyrl-RS" w:eastAsia="en-US"/>
        </w:rPr>
        <w:t xml:space="preserve"> </w:t>
      </w:r>
    </w:p>
    <w:p w14:paraId="6D8F10B1" w14:textId="77777777" w:rsidR="004921D5" w:rsidRPr="00D6106A" w:rsidRDefault="004921D5" w:rsidP="004921D5">
      <w:pPr>
        <w:suppressAutoHyphens w:val="0"/>
        <w:jc w:val="both"/>
        <w:rPr>
          <w:szCs w:val="24"/>
          <w:lang w:val="sr-Cyrl-RS" w:eastAsia="en-US"/>
        </w:rPr>
      </w:pPr>
    </w:p>
    <w:p w14:paraId="24803EAE"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val="sr-Cyrl-RS" w:eastAsia="en-US"/>
        </w:rPr>
        <w:t>„</w:t>
      </w:r>
      <w:r w:rsidRPr="00D6106A">
        <w:rPr>
          <w:szCs w:val="24"/>
          <w:lang w:val="en-US" w:eastAsia="en-US"/>
        </w:rPr>
        <w:t>Службени гласник РС" број 56/2011)</w:t>
      </w:r>
      <w:r w:rsidRPr="00D6106A">
        <w:rPr>
          <w:szCs w:val="24"/>
          <w:lang w:val="sr-Cyrl-RS" w:eastAsia="en-US"/>
        </w:rPr>
        <w:t>.</w:t>
      </w:r>
    </w:p>
    <w:p w14:paraId="66F14DBC" w14:textId="77777777" w:rsidR="004921D5" w:rsidRPr="00D6106A" w:rsidRDefault="004921D5" w:rsidP="004921D5">
      <w:pPr>
        <w:suppressAutoHyphens w:val="0"/>
        <w:ind w:firstLine="720"/>
        <w:jc w:val="both"/>
        <w:rPr>
          <w:szCs w:val="24"/>
          <w:lang w:val="sr-Cyrl-RS" w:eastAsia="en-US"/>
        </w:rPr>
      </w:pPr>
    </w:p>
    <w:p w14:paraId="52400BCC" w14:textId="6631AA32" w:rsidR="004921D5" w:rsidRPr="00D6106A" w:rsidRDefault="004921D5" w:rsidP="004921D5">
      <w:pPr>
        <w:suppressAutoHyphens w:val="0"/>
        <w:ind w:firstLine="720"/>
        <w:jc w:val="both"/>
        <w:rPr>
          <w:szCs w:val="24"/>
          <w:lang w:val="ru-RU" w:eastAsia="en-US"/>
        </w:rPr>
      </w:pPr>
      <w:r w:rsidRPr="00D6106A">
        <w:rPr>
          <w:szCs w:val="24"/>
          <w:lang w:val="sr-Cyrl-RS" w:eastAsia="en-US"/>
        </w:rPr>
        <w:t>Уколико изабран</w:t>
      </w:r>
      <w:r w:rsidR="00D647D7" w:rsidRPr="00D6106A">
        <w:rPr>
          <w:szCs w:val="24"/>
          <w:lang w:val="sr-Cyrl-RS" w:eastAsia="en-US"/>
        </w:rPr>
        <w:t>и понуђач</w:t>
      </w:r>
      <w:r w:rsidRPr="00D6106A">
        <w:rPr>
          <w:szCs w:val="24"/>
          <w:lang w:val="sr-Cyrl-RS"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14:paraId="2E393C5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14:paraId="7FC0192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lang w:val="sr-Cyrl-CS" w:eastAsia="ar-SA"/>
        </w:rPr>
        <w:t xml:space="preserve">за јавну набавку </w:t>
      </w:r>
      <w:r w:rsidR="00DE65E2" w:rsidRPr="00D6106A">
        <w:rPr>
          <w:rFonts w:ascii="Times New Roman" w:hAnsi="Times New Roman"/>
          <w:sz w:val="24"/>
          <w:szCs w:val="24"/>
          <w:lang w:val="sr-Cyrl-RS"/>
        </w:rPr>
        <w:t>услуга</w:t>
      </w:r>
      <w:r w:rsidR="0022182D" w:rsidRPr="00D6106A">
        <w:rPr>
          <w:rFonts w:ascii="Times New Roman" w:hAnsi="Times New Roman"/>
          <w:sz w:val="24"/>
          <w:szCs w:val="24"/>
          <w:lang w:val="sr-Cyrl-RS"/>
        </w:rPr>
        <w:t xml:space="preserve"> -“</w:t>
      </w:r>
      <w:r w:rsidR="005C4874" w:rsidRPr="00D6106A">
        <w:rPr>
          <w:rFonts w:ascii="Times New Roman" w:hAnsi="Times New Roman"/>
          <w:sz w:val="24"/>
          <w:szCs w:val="24"/>
          <w:lang w:val="uz-Cyrl-UZ"/>
        </w:rPr>
        <w:t>.</w:t>
      </w:r>
    </w:p>
    <w:p w14:paraId="61CAD4C0" w14:textId="485874A7" w:rsidR="005E1830" w:rsidRPr="00D6106A" w:rsidRDefault="005E1830" w:rsidP="005E1830">
      <w:pPr>
        <w:ind w:firstLine="720"/>
        <w:jc w:val="both"/>
        <w:rPr>
          <w:b/>
          <w:szCs w:val="24"/>
          <w:u w:val="single"/>
          <w:lang w:val="sr-Cyrl-RS"/>
        </w:rPr>
      </w:pPr>
      <w:r w:rsidRPr="00D6106A">
        <w:rPr>
          <w:rFonts w:eastAsia="TimesNewRomanPSMT"/>
          <w:bCs/>
          <w:iCs/>
          <w:szCs w:val="24"/>
          <w:lang w:val="uz-Cyrl-UZ"/>
        </w:rPr>
        <w:t xml:space="preserve">Питања могу да се шаљу на </w:t>
      </w:r>
      <w:r w:rsidRPr="00D6106A">
        <w:rPr>
          <w:rFonts w:eastAsia="ヒラギノ角ゴ Pro W3"/>
          <w:szCs w:val="24"/>
          <w:lang w:val="sr-Latn-RS"/>
        </w:rPr>
        <w:t>e-mail</w:t>
      </w:r>
      <w:r w:rsidRPr="00D6106A">
        <w:rPr>
          <w:rFonts w:eastAsia="ヒラギノ角ゴ Pro W3"/>
          <w:szCs w:val="24"/>
          <w:lang w:val="sr-Cyrl-RS"/>
        </w:rPr>
        <w:t xml:space="preserve"> адресу: </w:t>
      </w:r>
      <w:hyperlink r:id="rId10"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D6106A">
        <w:rPr>
          <w:rFonts w:eastAsia="ヒラギノ角ゴ Pro W3"/>
          <w:szCs w:val="24"/>
          <w:lang w:val="sr-Cyrl-RS"/>
        </w:rPr>
        <w:t xml:space="preserve"> </w:t>
      </w:r>
      <w:r w:rsidRPr="00D6106A">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CB252F" w:rsidRPr="00D6106A">
        <w:rPr>
          <w:rFonts w:eastAsia="TimesNewRomanPSMT"/>
          <w:bCs/>
          <w:szCs w:val="24"/>
          <w:lang w:val="sr-Cyrl-RS"/>
        </w:rPr>
        <w:t>пољопр</w:t>
      </w:r>
      <w:r w:rsidR="00105ECC">
        <w:rPr>
          <w:rFonts w:eastAsia="TimesNewRomanPSMT"/>
          <w:bCs/>
          <w:szCs w:val="24"/>
          <w:lang w:val="sr-Cyrl-RS"/>
        </w:rPr>
        <w:t>ивреде, шумарства и водопривреде</w:t>
      </w:r>
      <w:r w:rsidR="00CB252F" w:rsidRPr="00D6106A">
        <w:rPr>
          <w:rFonts w:eastAsia="TimesNewRomanPSMT"/>
          <w:bCs/>
          <w:szCs w:val="24"/>
          <w:lang w:val="sr-Cyrl-RS"/>
        </w:rPr>
        <w:t xml:space="preserve"> – Управа за ветерину</w:t>
      </w:r>
      <w:r w:rsidR="00CB252F" w:rsidRPr="00D6106A">
        <w:rPr>
          <w:rFonts w:eastAsia="ヒラギノ角ゴ Pro W3"/>
          <w:bCs/>
          <w:szCs w:val="24"/>
        </w:rPr>
        <w:t xml:space="preserve">, Одсек за </w:t>
      </w:r>
      <w:r w:rsidR="00CB252F" w:rsidRPr="00D6106A">
        <w:rPr>
          <w:rFonts w:eastAsia="ヒラギノ角ゴ Pro W3"/>
          <w:bCs/>
          <w:szCs w:val="24"/>
          <w:lang w:val="sr-Cyrl-RS"/>
        </w:rPr>
        <w:t>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w:t>
      </w:r>
      <w:r w:rsidR="00CB252F" w:rsidRPr="00D6106A">
        <w:rPr>
          <w:rFonts w:eastAsia="ヒラギノ角ゴ Pro W3"/>
          <w:bCs/>
          <w:szCs w:val="24"/>
          <w:lang w:val="sr-Cyrl-RS"/>
        </w:rPr>
        <w:t>Омладинских бригада 1</w:t>
      </w:r>
      <w:r w:rsidRPr="00D6106A">
        <w:rPr>
          <w:rFonts w:eastAsia="ヒラギノ角ゴ Pro W3"/>
          <w:b/>
          <w:bCs/>
          <w:szCs w:val="24"/>
          <w:lang w:val="sr-Cyrl-RS"/>
        </w:rPr>
        <w:t xml:space="preserve"> – </w:t>
      </w:r>
      <w:r w:rsidRPr="00D6106A">
        <w:rPr>
          <w:rFonts w:eastAsia="ヒラギノ角ゴ Pro W3"/>
          <w:bCs/>
          <w:szCs w:val="24"/>
          <w:lang w:val="sr-Cyrl-RS"/>
        </w:rPr>
        <w:t>Писарница,  са назнаком предмета и броја јавне набавке.</w:t>
      </w:r>
    </w:p>
    <w:p w14:paraId="3D50B533" w14:textId="77777777" w:rsidR="005E1830" w:rsidRPr="00D6106A" w:rsidRDefault="005E1830" w:rsidP="005E1830">
      <w:pPr>
        <w:suppressAutoHyphens w:val="0"/>
        <w:autoSpaceDE w:val="0"/>
        <w:autoSpaceDN w:val="0"/>
        <w:adjustRightInd w:val="0"/>
        <w:ind w:firstLine="720"/>
        <w:rPr>
          <w:szCs w:val="24"/>
          <w:lang w:val="sr-Cyrl-RS" w:eastAsia="en-US"/>
        </w:rPr>
      </w:pPr>
      <w:r w:rsidRPr="00D6106A">
        <w:rPr>
          <w:rFonts w:eastAsia="TimesNewRomanPS-BoldMT"/>
          <w:bCs/>
          <w:szCs w:val="24"/>
          <w:lang w:val="uz-Cyrl-UZ"/>
        </w:rPr>
        <w:t>Н</w:t>
      </w:r>
      <w:r w:rsidRPr="00D6106A">
        <w:rPr>
          <w:rFonts w:eastAsia="TimesNewRomanPSMT"/>
          <w:bCs/>
          <w:szCs w:val="24"/>
        </w:rPr>
        <w:t xml:space="preserve">аручилац </w:t>
      </w:r>
      <w:r w:rsidRPr="00D6106A">
        <w:rPr>
          <w:rFonts w:eastAsia="TimesNewRomanPSMT"/>
          <w:bCs/>
          <w:szCs w:val="24"/>
          <w:lang w:val="sr-Cyrl-RS"/>
        </w:rPr>
        <w:t xml:space="preserve">ће </w:t>
      </w:r>
      <w:r w:rsidRPr="00D6106A">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val="sr-Cyrl-RS" w:eastAsia="en-US"/>
        </w:rPr>
        <w:t>.</w:t>
      </w:r>
    </w:p>
    <w:p w14:paraId="5C442B22"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lang w:val="sr-Latn-RS"/>
        </w:rPr>
        <w:t xml:space="preserve"> </w:t>
      </w:r>
      <w:r w:rsidRPr="00D6106A">
        <w:rPr>
          <w:rFonts w:ascii="Times New Roman" w:eastAsia="TimesNewRomanPSMT" w:hAnsi="Times New Roman"/>
          <w:bCs/>
          <w:sz w:val="24"/>
          <w:szCs w:val="24"/>
          <w:lang w:val="sr-Cyrl-RS"/>
        </w:rPr>
        <w:t>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lang w:val="sr-Latn-RS"/>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D6106A" w:rsidRDefault="00DC0881" w:rsidP="00F90DD2">
      <w:pPr>
        <w:autoSpaceDE w:val="0"/>
        <w:autoSpaceDN w:val="0"/>
        <w:adjustRightInd w:val="0"/>
        <w:jc w:val="both"/>
        <w:rPr>
          <w:rFonts w:eastAsia="TimesNewRomanPSMT"/>
          <w:b/>
          <w:bCs/>
          <w:szCs w:val="24"/>
          <w:lang w:val="sr-Cyrl-RS"/>
        </w:rPr>
      </w:pPr>
    </w:p>
    <w:p w14:paraId="1D0151B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14:paraId="56A7B6F6" w14:textId="77777777"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14:paraId="0279C282"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14:paraId="1427A15D"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7</w:t>
      </w:r>
      <w:r w:rsidRPr="00D6106A">
        <w:rPr>
          <w:rFonts w:eastAsia="TimesNewRomanPSMT"/>
          <w:b/>
          <w:bCs/>
          <w:iCs/>
          <w:szCs w:val="24"/>
          <w:u w:val="single"/>
          <w:lang w:val="uz-Cyrl-UZ"/>
        </w:rPr>
        <w:t>. КРИТЕРИЈУМ ЗА ДОДЕЛУ УГОВОРА:</w:t>
      </w:r>
    </w:p>
    <w:p w14:paraId="4F661FBD" w14:textId="77777777" w:rsidR="00183BE9" w:rsidRPr="00D6106A"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7357EB8A" w14:textId="2F68C330" w:rsidR="00BC5E26" w:rsidRPr="00D6106A" w:rsidRDefault="00183BE9" w:rsidP="00925277">
      <w:pPr>
        <w:pStyle w:val="ListParagraph"/>
        <w:autoSpaceDE w:val="0"/>
        <w:autoSpaceDN w:val="0"/>
        <w:adjustRightInd w:val="0"/>
        <w:spacing w:after="0" w:line="240" w:lineRule="auto"/>
        <w:ind w:left="0"/>
        <w:jc w:val="both"/>
        <w:rPr>
          <w:rFonts w:ascii="Times New Roman" w:eastAsia="TimesNewRomanPSMT" w:hAnsi="Times New Roman"/>
          <w:b/>
          <w:bCs/>
          <w:sz w:val="24"/>
          <w:szCs w:val="24"/>
          <w:lang w:val="sr-Cyrl-CS"/>
        </w:rPr>
      </w:pPr>
      <w:r w:rsidRPr="00D6106A">
        <w:rPr>
          <w:rFonts w:ascii="Times New Roman" w:eastAsia="TimesNewRomanPSMT" w:hAnsi="Times New Roman"/>
          <w:b/>
          <w:bCs/>
          <w:iCs/>
          <w:sz w:val="24"/>
          <w:szCs w:val="24"/>
          <w:lang w:val="sr-Cyrl-CS" w:eastAsia="ar-SA"/>
        </w:rPr>
        <w:t xml:space="preserve">          </w:t>
      </w:r>
      <w:r w:rsidR="008C788A" w:rsidRPr="00D6106A">
        <w:rPr>
          <w:rFonts w:ascii="Times New Roman" w:eastAsia="TimesNewRomanPSMT" w:hAnsi="Times New Roman"/>
          <w:bCs/>
          <w:sz w:val="24"/>
          <w:szCs w:val="24"/>
          <w:lang w:val="sr-Cyrl-CS"/>
        </w:rPr>
        <w:t xml:space="preserve">Критеријум за доделу уговора је </w:t>
      </w:r>
      <w:r w:rsidR="000C1ECB" w:rsidRPr="00D6106A">
        <w:rPr>
          <w:rFonts w:ascii="Times New Roman" w:eastAsia="TimesNewRomanPSMT" w:hAnsi="Times New Roman"/>
          <w:b/>
          <w:bCs/>
          <w:sz w:val="24"/>
          <w:szCs w:val="24"/>
          <w:lang w:val="sr-Cyrl-CS"/>
        </w:rPr>
        <w:t>најнижа понуђена цена.</w:t>
      </w:r>
    </w:p>
    <w:p w14:paraId="6214A8AE" w14:textId="77777777" w:rsidR="00925277" w:rsidRPr="00D6106A" w:rsidRDefault="00925277" w:rsidP="00925277">
      <w:pPr>
        <w:pStyle w:val="ListParagraph"/>
        <w:autoSpaceDE w:val="0"/>
        <w:autoSpaceDN w:val="0"/>
        <w:adjustRightInd w:val="0"/>
        <w:spacing w:after="0" w:line="240" w:lineRule="auto"/>
        <w:ind w:left="0"/>
        <w:jc w:val="both"/>
        <w:rPr>
          <w:rFonts w:eastAsia="TimesNewRomanPSMT"/>
          <w:b/>
          <w:bCs/>
          <w:szCs w:val="24"/>
          <w:lang w:val="sr-Cyrl-RS"/>
        </w:rPr>
      </w:pPr>
    </w:p>
    <w:p w14:paraId="473978F8" w14:textId="77777777"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513339B0"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w:t>
      </w:r>
      <w:r w:rsidR="00925277" w:rsidRPr="00D6106A">
        <w:rPr>
          <w:rFonts w:eastAsia="TimesNewRomanPSMT"/>
          <w:b/>
          <w:bCs/>
          <w:iCs/>
          <w:szCs w:val="24"/>
          <w:u w:val="single"/>
          <w:lang w:val="sr-Cyrl-RS"/>
        </w:rPr>
        <w:t>8</w:t>
      </w:r>
      <w:r w:rsidRPr="00D6106A">
        <w:rPr>
          <w:rFonts w:eastAsia="TimesNewRomanPSMT"/>
          <w:b/>
          <w:bCs/>
          <w:iCs/>
          <w:szCs w:val="24"/>
          <w:u w:val="single"/>
          <w:lang w:val="uz-Cyrl-UZ"/>
        </w:rPr>
        <w:t>. ОБАВЕЗЕ ПОНУЂАЧА ПО ЧЛАНУ 74. СТАВ 2. И 75. СТАВ 2. ЗЈН-А</w:t>
      </w:r>
    </w:p>
    <w:p w14:paraId="4A3A34DC" w14:textId="77777777" w:rsidR="00DC3531" w:rsidRPr="00D6106A"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14:paraId="52A9F100" w14:textId="77777777"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14:paraId="5C8F5E85"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032A0623" w14:textId="2CBC2F63"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14:paraId="7E3A1CD1"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val="sr-Cyrl-RS" w:eastAsia="en-US"/>
        </w:rPr>
        <w:t xml:space="preserve"> </w:t>
      </w:r>
      <w:r w:rsidRPr="00D6106A">
        <w:rPr>
          <w:szCs w:val="24"/>
          <w:lang w:val="uz-Cyrl-UZ" w:eastAsia="en-US"/>
        </w:rPr>
        <w:t>овим законом није другачије одређено.</w:t>
      </w:r>
    </w:p>
    <w:p w14:paraId="726A7A44"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val="sr-Cyrl-RS"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val="sr-Cyrl-RS" w:eastAsia="en-US"/>
        </w:rPr>
        <w:t xml:space="preserve"> </w:t>
      </w:r>
      <w:r w:rsidRPr="00D6106A">
        <w:rPr>
          <w:szCs w:val="24"/>
          <w:lang w:val="uz-Cyrl-UZ" w:eastAsia="en-US"/>
        </w:rPr>
        <w:t>подношење понуда, без обзира на начин достављања и уколико је подносилац захтева у</w:t>
      </w:r>
      <w:r w:rsidRPr="00D6106A">
        <w:rPr>
          <w:szCs w:val="24"/>
          <w:lang w:val="sr-Cyrl-RS"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val="sr-Cyrl-RS" w:eastAsia="en-US"/>
        </w:rPr>
        <w:t xml:space="preserve"> </w:t>
      </w:r>
      <w:r w:rsidRPr="00D6106A">
        <w:rPr>
          <w:szCs w:val="24"/>
          <w:lang w:val="uz-Cyrl-UZ" w:eastAsia="en-US"/>
        </w:rPr>
        <w:t>отклонио.</w:t>
      </w:r>
    </w:p>
    <w:p w14:paraId="79E183BA"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val="sr-Cyrl-RS" w:eastAsia="en-US"/>
        </w:rPr>
        <w:t xml:space="preserve"> </w:t>
      </w:r>
      <w:r w:rsidRPr="00D6106A">
        <w:rPr>
          <w:szCs w:val="24"/>
          <w:lang w:val="uz-Cyrl-UZ" w:eastAsia="en-US"/>
        </w:rPr>
        <w:t>након истека рока из става 3. члана</w:t>
      </w:r>
      <w:r w:rsidRPr="00D6106A">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После доношења одлуке о додели уговора</w:t>
      </w:r>
      <w:r w:rsidR="00D41E5F" w:rsidRPr="00D6106A">
        <w:rPr>
          <w:szCs w:val="24"/>
          <w:lang w:val="sr-Cyrl-RS" w:eastAsia="en-US"/>
        </w:rPr>
        <w:t xml:space="preserve"> </w:t>
      </w:r>
      <w:r w:rsidRPr="00D6106A">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val="sr-Cyrl-RS" w:eastAsia="en-US"/>
        </w:rPr>
        <w:t>.</w:t>
      </w:r>
    </w:p>
    <w:p w14:paraId="75ADE9A4" w14:textId="77777777" w:rsidR="0030463A" w:rsidRPr="00D6106A"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069ACDF1" w:rsidR="00954857" w:rsidRPr="00D6106A" w:rsidRDefault="00954857" w:rsidP="00954857">
      <w:pPr>
        <w:ind w:firstLine="720"/>
        <w:jc w:val="both"/>
        <w:rPr>
          <w:b/>
          <w:szCs w:val="24"/>
          <w:u w:val="single"/>
          <w:lang w:val="sr-Cyrl-RS"/>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пољопривреде и заштите животне средине – Управа за ветерину</w:t>
      </w:r>
      <w:r w:rsidR="00B96C9A" w:rsidRPr="00D6106A">
        <w:rPr>
          <w:rFonts w:eastAsia="TimesNewRomanPSMT"/>
          <w:bCs/>
          <w:iCs/>
          <w:szCs w:val="24"/>
        </w:rPr>
        <w:t xml:space="preserve">, Одсек за </w:t>
      </w:r>
      <w:r w:rsidR="00B96C9A" w:rsidRPr="00D6106A">
        <w:rPr>
          <w:rFonts w:eastAsia="TimesNewRomanPSMT"/>
          <w:bCs/>
          <w:iCs/>
          <w:szCs w:val="24"/>
          <w:lang w:val="sr-Cyrl-RS"/>
        </w:rPr>
        <w:t>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w:t>
      </w:r>
      <w:r w:rsidR="00B96C9A" w:rsidRPr="00D6106A">
        <w:rPr>
          <w:rFonts w:eastAsia="TimesNewRomanPSMT"/>
          <w:bCs/>
          <w:iCs/>
          <w:szCs w:val="24"/>
          <w:lang w:val="sr-Cyrl-RS"/>
        </w:rPr>
        <w:t>Омладинских бригада 1</w:t>
      </w:r>
      <w:r w:rsidRPr="00D6106A">
        <w:rPr>
          <w:rFonts w:eastAsia="TimesNewRomanPSMT"/>
          <w:b/>
          <w:bCs/>
          <w:iCs/>
          <w:szCs w:val="24"/>
          <w:lang w:val="sr-Cyrl-RS"/>
        </w:rPr>
        <w:t xml:space="preserve"> – </w:t>
      </w:r>
      <w:r w:rsidRPr="00D6106A">
        <w:rPr>
          <w:rFonts w:eastAsia="TimesNewRomanPSMT"/>
          <w:bCs/>
          <w:iCs/>
          <w:szCs w:val="24"/>
          <w:lang w:val="sr-Cyrl-RS"/>
        </w:rPr>
        <w:t>Писарница, са назнаком предмета и броја јавне набавке.</w:t>
      </w:r>
      <w:r w:rsidRPr="00D6106A">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D6106A">
        <w:rPr>
          <w:b/>
          <w:szCs w:val="24"/>
          <w:lang w:val="sr-Latn-RS" w:eastAsia="en-US"/>
        </w:rPr>
        <w:t xml:space="preserve">Word </w:t>
      </w:r>
      <w:r w:rsidRPr="00D6106A">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D6106A" w:rsidRDefault="00954857" w:rsidP="00954857">
      <w:pPr>
        <w:suppressAutoHyphens w:val="0"/>
        <w:autoSpaceDE w:val="0"/>
        <w:autoSpaceDN w:val="0"/>
        <w:adjustRightInd w:val="0"/>
        <w:rPr>
          <w:b/>
          <w:bCs/>
          <w:szCs w:val="24"/>
          <w:lang w:val="sr-Cyrl-RS" w:eastAsia="en-US"/>
        </w:rPr>
      </w:pPr>
      <w:r w:rsidRPr="00D6106A">
        <w:rPr>
          <w:b/>
          <w:bCs/>
          <w:szCs w:val="24"/>
          <w:lang w:val="sr-Cyrl-RS" w:eastAsia="en-US"/>
        </w:rPr>
        <w:t>Висина таксе</w:t>
      </w:r>
    </w:p>
    <w:p w14:paraId="3CD28DB5" w14:textId="77777777" w:rsidR="00954857" w:rsidRPr="00D6106A" w:rsidRDefault="00954857" w:rsidP="00954857">
      <w:pPr>
        <w:suppressAutoHyphens w:val="0"/>
        <w:autoSpaceDE w:val="0"/>
        <w:autoSpaceDN w:val="0"/>
        <w:adjustRightInd w:val="0"/>
        <w:jc w:val="both"/>
        <w:rPr>
          <w:szCs w:val="24"/>
          <w:lang w:val="sr-Latn-RS" w:eastAsia="en-US"/>
        </w:rPr>
      </w:pPr>
      <w:r w:rsidRPr="00D6106A">
        <w:rPr>
          <w:szCs w:val="24"/>
          <w:lang w:val="en-US" w:eastAsia="en-US"/>
        </w:rPr>
        <w:t>Подносилац</w:t>
      </w:r>
      <w:r w:rsidRPr="00D6106A">
        <w:rPr>
          <w:szCs w:val="24"/>
          <w:lang w:val="sr-Latn-RS" w:eastAsia="en-US"/>
        </w:rPr>
        <w:t xml:space="preserve"> </w:t>
      </w:r>
      <w:r w:rsidRPr="00D6106A">
        <w:rPr>
          <w:szCs w:val="24"/>
          <w:lang w:val="en-US" w:eastAsia="en-US"/>
        </w:rPr>
        <w:t>захтева</w:t>
      </w:r>
      <w:r w:rsidRPr="00D6106A">
        <w:rPr>
          <w:szCs w:val="24"/>
          <w:lang w:val="sr-Latn-RS" w:eastAsia="en-US"/>
        </w:rPr>
        <w:t xml:space="preserve"> </w:t>
      </w:r>
      <w:r w:rsidRPr="00D6106A">
        <w:rPr>
          <w:szCs w:val="24"/>
          <w:lang w:val="en-US" w:eastAsia="en-US"/>
        </w:rPr>
        <w:t>за</w:t>
      </w:r>
      <w:r w:rsidRPr="00D6106A">
        <w:rPr>
          <w:szCs w:val="24"/>
          <w:lang w:val="sr-Latn-RS" w:eastAsia="en-US"/>
        </w:rPr>
        <w:t xml:space="preserve"> </w:t>
      </w:r>
      <w:r w:rsidRPr="00D6106A">
        <w:rPr>
          <w:szCs w:val="24"/>
          <w:lang w:val="en-US" w:eastAsia="en-US"/>
        </w:rPr>
        <w:t>заштиту</w:t>
      </w:r>
      <w:r w:rsidRPr="00D6106A">
        <w:rPr>
          <w:szCs w:val="24"/>
          <w:lang w:val="sr-Latn-RS" w:eastAsia="en-US"/>
        </w:rPr>
        <w:t xml:space="preserve"> </w:t>
      </w:r>
      <w:r w:rsidRPr="00D6106A">
        <w:rPr>
          <w:szCs w:val="24"/>
          <w:lang w:val="en-US" w:eastAsia="en-US"/>
        </w:rPr>
        <w:t>права</w:t>
      </w:r>
      <w:r w:rsidRPr="00D6106A">
        <w:rPr>
          <w:szCs w:val="24"/>
          <w:lang w:val="sr-Latn-RS" w:eastAsia="en-US"/>
        </w:rPr>
        <w:t xml:space="preserve"> </w:t>
      </w:r>
      <w:r w:rsidRPr="00D6106A">
        <w:rPr>
          <w:szCs w:val="24"/>
          <w:lang w:val="en-US" w:eastAsia="en-US"/>
        </w:rPr>
        <w:t>је</w:t>
      </w:r>
      <w:r w:rsidRPr="00D6106A">
        <w:rPr>
          <w:szCs w:val="24"/>
          <w:lang w:val="sr-Latn-RS" w:eastAsia="en-US"/>
        </w:rPr>
        <w:t xml:space="preserve"> </w:t>
      </w:r>
      <w:r w:rsidRPr="00D6106A">
        <w:rPr>
          <w:szCs w:val="24"/>
          <w:lang w:val="en-US" w:eastAsia="en-US"/>
        </w:rPr>
        <w:t>дужан</w:t>
      </w:r>
      <w:r w:rsidRPr="00D6106A">
        <w:rPr>
          <w:szCs w:val="24"/>
          <w:lang w:val="sr-Latn-RS" w:eastAsia="en-US"/>
        </w:rPr>
        <w:t xml:space="preserve"> </w:t>
      </w:r>
      <w:r w:rsidRPr="00D6106A">
        <w:rPr>
          <w:szCs w:val="24"/>
          <w:lang w:val="en-US" w:eastAsia="en-US"/>
        </w:rPr>
        <w:t>да</w:t>
      </w:r>
      <w:r w:rsidRPr="00D6106A">
        <w:rPr>
          <w:szCs w:val="24"/>
          <w:lang w:val="sr-Latn-RS" w:eastAsia="en-US"/>
        </w:rPr>
        <w:t xml:space="preserve"> </w:t>
      </w:r>
      <w:r w:rsidRPr="00D6106A">
        <w:rPr>
          <w:szCs w:val="24"/>
          <w:lang w:val="en-US" w:eastAsia="en-US"/>
        </w:rPr>
        <w:t>на</w:t>
      </w:r>
      <w:r w:rsidRPr="00D6106A">
        <w:rPr>
          <w:szCs w:val="24"/>
          <w:lang w:val="sr-Latn-RS" w:eastAsia="en-US"/>
        </w:rPr>
        <w:t xml:space="preserve"> </w:t>
      </w:r>
      <w:r w:rsidRPr="00D6106A">
        <w:rPr>
          <w:szCs w:val="24"/>
          <w:lang w:val="en-US" w:eastAsia="en-US"/>
        </w:rPr>
        <w:t>одређени</w:t>
      </w:r>
      <w:r w:rsidRPr="00D6106A">
        <w:rPr>
          <w:szCs w:val="24"/>
          <w:lang w:val="sr-Latn-RS" w:eastAsia="en-US"/>
        </w:rPr>
        <w:t xml:space="preserve"> </w:t>
      </w:r>
      <w:r w:rsidRPr="00D6106A">
        <w:rPr>
          <w:szCs w:val="24"/>
          <w:lang w:val="en-US" w:eastAsia="en-US"/>
        </w:rPr>
        <w:t>рачун</w:t>
      </w:r>
      <w:r w:rsidRPr="00D6106A">
        <w:rPr>
          <w:szCs w:val="24"/>
          <w:lang w:val="sr-Latn-RS" w:eastAsia="en-US"/>
        </w:rPr>
        <w:t xml:space="preserve"> </w:t>
      </w:r>
      <w:r w:rsidRPr="00D6106A">
        <w:rPr>
          <w:szCs w:val="24"/>
          <w:lang w:val="en-US" w:eastAsia="en-US"/>
        </w:rPr>
        <w:t>буџета</w:t>
      </w:r>
      <w:r w:rsidRPr="00D6106A">
        <w:rPr>
          <w:szCs w:val="24"/>
          <w:lang w:val="sr-Latn-RS" w:eastAsia="en-US"/>
        </w:rPr>
        <w:t xml:space="preserve"> </w:t>
      </w:r>
      <w:r w:rsidRPr="00D6106A">
        <w:rPr>
          <w:szCs w:val="24"/>
          <w:lang w:val="en-US" w:eastAsia="en-US"/>
        </w:rPr>
        <w:t>Републике</w:t>
      </w:r>
      <w:r w:rsidRPr="00D6106A">
        <w:rPr>
          <w:szCs w:val="24"/>
          <w:lang w:val="sr-Latn-RS" w:eastAsia="en-US"/>
        </w:rPr>
        <w:t xml:space="preserve"> </w:t>
      </w:r>
      <w:r w:rsidRPr="00D6106A">
        <w:rPr>
          <w:szCs w:val="24"/>
          <w:lang w:val="en-US" w:eastAsia="en-US"/>
        </w:rPr>
        <w:t>Србије</w:t>
      </w:r>
      <w:r w:rsidRPr="00D6106A">
        <w:rPr>
          <w:szCs w:val="24"/>
          <w:lang w:val="sr-Latn-RS" w:eastAsia="en-US"/>
        </w:rPr>
        <w:t xml:space="preserve"> </w:t>
      </w:r>
      <w:r w:rsidRPr="00D6106A">
        <w:rPr>
          <w:szCs w:val="24"/>
          <w:lang w:val="en-US" w:eastAsia="en-US"/>
        </w:rPr>
        <w:t>уплати</w:t>
      </w:r>
      <w:r w:rsidRPr="00D6106A">
        <w:rPr>
          <w:szCs w:val="24"/>
          <w:lang w:val="sr-Latn-RS" w:eastAsia="en-US"/>
        </w:rPr>
        <w:t xml:space="preserve"> </w:t>
      </w:r>
      <w:r w:rsidRPr="00D6106A">
        <w:rPr>
          <w:szCs w:val="24"/>
          <w:lang w:val="en-US" w:eastAsia="en-US"/>
        </w:rPr>
        <w:t>таксу</w:t>
      </w:r>
      <w:r w:rsidRPr="00D6106A">
        <w:rPr>
          <w:szCs w:val="24"/>
          <w:lang w:val="sr-Latn-RS" w:eastAsia="en-US"/>
        </w:rPr>
        <w:t xml:space="preserve"> </w:t>
      </w:r>
      <w:r w:rsidRPr="00D6106A">
        <w:rPr>
          <w:szCs w:val="24"/>
          <w:lang w:val="en-US" w:eastAsia="en-US"/>
        </w:rPr>
        <w:t>од</w:t>
      </w:r>
      <w:r w:rsidRPr="00D6106A">
        <w:rPr>
          <w:szCs w:val="24"/>
          <w:lang w:val="sr-Latn-RS" w:eastAsia="en-US"/>
        </w:rPr>
        <w:t>:</w:t>
      </w:r>
    </w:p>
    <w:p w14:paraId="7493264E" w14:textId="77777777" w:rsidR="00954857" w:rsidRPr="00D6106A" w:rsidRDefault="00954857" w:rsidP="00954857">
      <w:pPr>
        <w:suppressAutoHyphens w:val="0"/>
        <w:autoSpaceDE w:val="0"/>
        <w:autoSpaceDN w:val="0"/>
        <w:adjustRightInd w:val="0"/>
        <w:jc w:val="both"/>
        <w:rPr>
          <w:szCs w:val="24"/>
          <w:lang w:val="sr-Latn-RS" w:eastAsia="en-US"/>
        </w:rPr>
      </w:pPr>
    </w:p>
    <w:p w14:paraId="03FC85F7" w14:textId="77777777" w:rsidR="00532E37" w:rsidRPr="00D6106A" w:rsidRDefault="00532E37" w:rsidP="00532E37">
      <w:pPr>
        <w:suppressAutoHyphens w:val="0"/>
        <w:autoSpaceDE w:val="0"/>
        <w:autoSpaceDN w:val="0"/>
        <w:adjustRightInd w:val="0"/>
        <w:jc w:val="both"/>
        <w:rPr>
          <w:lang w:val="sr-Cyrl-RS"/>
        </w:rPr>
      </w:pPr>
    </w:p>
    <w:p w14:paraId="147A531D" w14:textId="77777777" w:rsidR="00B74125" w:rsidRDefault="00B74125" w:rsidP="00B74125">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3D32CB8" w14:textId="77777777" w:rsidR="00B74125" w:rsidRDefault="00B74125" w:rsidP="00B74125">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476756A0" w14:textId="77777777" w:rsidR="00B74125" w:rsidRPr="0088771E" w:rsidRDefault="00B74125" w:rsidP="00B74125">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62731269" w14:textId="77777777" w:rsidR="00B74125" w:rsidRPr="000F70C1" w:rsidRDefault="00B74125" w:rsidP="00B7412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 xml:space="preserve"> Уплата таксе: интернет адреса Републичке комисије за заштиту права у поступцима јавних набавки линк:</w:t>
      </w:r>
    </w:p>
    <w:p w14:paraId="739641A0" w14:textId="77777777" w:rsidR="00B74125" w:rsidRPr="006B696C" w:rsidRDefault="00E5695A" w:rsidP="00B74125">
      <w:pPr>
        <w:suppressAutoHyphens w:val="0"/>
        <w:autoSpaceDE w:val="0"/>
        <w:autoSpaceDN w:val="0"/>
        <w:adjustRightInd w:val="0"/>
        <w:jc w:val="both"/>
        <w:rPr>
          <w:b/>
          <w:bCs/>
          <w:szCs w:val="24"/>
          <w:lang w:val="sr-Cyrl-RS" w:eastAsia="en-US"/>
        </w:rPr>
      </w:pPr>
      <w:hyperlink r:id="rId11" w:history="1">
        <w:r w:rsidR="00B74125" w:rsidRPr="006B696C">
          <w:rPr>
            <w:rStyle w:val="Hyperlink"/>
            <w:b/>
            <w:bCs/>
            <w:color w:val="auto"/>
            <w:szCs w:val="24"/>
            <w:u w:val="none"/>
            <w:lang w:val="sr-Cyrl-RS" w:eastAsia="en-US"/>
          </w:rPr>
          <w:t>http://www.kjn.gov.rs/ci/uputstvo-o-uplati-republicke-administrativne-takse.html</w:t>
        </w:r>
      </w:hyperlink>
    </w:p>
    <w:p w14:paraId="292B9BAB" w14:textId="43AB15FD" w:rsidR="0088771E" w:rsidRPr="00D6106A" w:rsidRDefault="0088771E" w:rsidP="0088771E">
      <w:pPr>
        <w:suppressAutoHyphens w:val="0"/>
        <w:autoSpaceDE w:val="0"/>
        <w:autoSpaceDN w:val="0"/>
        <w:adjustRightInd w:val="0"/>
        <w:jc w:val="both"/>
        <w:rPr>
          <w:szCs w:val="24"/>
          <w:lang w:val="sr-Cyrl-RS" w:eastAsia="en-US"/>
        </w:rPr>
      </w:pPr>
    </w:p>
    <w:p w14:paraId="3B10C075" w14:textId="56215F73" w:rsidR="00954857" w:rsidRPr="00D6106A" w:rsidRDefault="006B696C" w:rsidP="00954857">
      <w:pPr>
        <w:suppressAutoHyphens w:val="0"/>
        <w:autoSpaceDE w:val="0"/>
        <w:autoSpaceDN w:val="0"/>
        <w:adjustRightInd w:val="0"/>
        <w:jc w:val="both"/>
        <w:rPr>
          <w:b/>
          <w:bCs/>
          <w:szCs w:val="24"/>
          <w:lang w:val="sr-Cyrl-RS" w:eastAsia="en-US"/>
        </w:rPr>
      </w:pPr>
      <w:r w:rsidRPr="00D6106A">
        <w:rPr>
          <w:b/>
          <w:bCs/>
          <w:szCs w:val="24"/>
          <w:lang w:val="sr-Cyrl-RS" w:eastAsia="en-US"/>
        </w:rPr>
        <w:t xml:space="preserve"> </w:t>
      </w:r>
      <w:r w:rsidR="00954857" w:rsidRPr="00D6106A">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D6106A" w:rsidRDefault="00E5695A" w:rsidP="00954857">
      <w:pPr>
        <w:suppressAutoHyphens w:val="0"/>
        <w:autoSpaceDE w:val="0"/>
        <w:autoSpaceDN w:val="0"/>
        <w:adjustRightInd w:val="0"/>
        <w:jc w:val="both"/>
        <w:rPr>
          <w:b/>
          <w:bCs/>
          <w:szCs w:val="24"/>
          <w:lang w:val="sr-Cyrl-RS" w:eastAsia="en-US"/>
        </w:rPr>
      </w:pPr>
      <w:hyperlink r:id="rId12" w:history="1">
        <w:r w:rsidR="008D14C6" w:rsidRPr="00D6106A">
          <w:rPr>
            <w:rStyle w:val="Hyperlink"/>
            <w:b/>
            <w:bCs/>
            <w:color w:val="auto"/>
            <w:szCs w:val="24"/>
            <w:u w:val="none"/>
            <w:lang w:val="sr-Cyrl-RS" w:eastAsia="en-US"/>
          </w:rPr>
          <w:t>http://www.kjn.gov.rs/ci/uputstvo-o-uplati-republicke-administrativne-takse.html</w:t>
        </w:r>
      </w:hyperlink>
    </w:p>
    <w:p w14:paraId="760396B9" w14:textId="77777777" w:rsidR="008D14C6" w:rsidRPr="00D6106A" w:rsidRDefault="008D14C6" w:rsidP="00954857">
      <w:pPr>
        <w:suppressAutoHyphens w:val="0"/>
        <w:autoSpaceDE w:val="0"/>
        <w:autoSpaceDN w:val="0"/>
        <w:adjustRightInd w:val="0"/>
        <w:jc w:val="both"/>
        <w:rPr>
          <w:b/>
          <w:bCs/>
          <w:szCs w:val="24"/>
          <w:lang w:val="sr-Cyrl-RS" w:eastAsia="en-US"/>
        </w:rPr>
      </w:pPr>
    </w:p>
    <w:p w14:paraId="02BA33D1"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УПУТСТВО О УПЛАТИ ТАКСЕ ЗА</w:t>
      </w:r>
    </w:p>
    <w:p w14:paraId="3C628F19"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ПОДНОШЕЊЕ ЗАХТЕВА ЗА ЗАШТИТУ ПРАВА</w:t>
      </w:r>
    </w:p>
    <w:p w14:paraId="2C1898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Чланом 151. Закона о јавним набавкама („Сл. гласник РС“, број 124/12, 14/15 и 68/15; у</w:t>
      </w:r>
    </w:p>
    <w:p w14:paraId="469CCFD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даљем тексту: ЗЈН) је прописано да захтев за заштиту права мора да садржи, између</w:t>
      </w:r>
    </w:p>
    <w:p w14:paraId="08DD313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осталог, и потврду о уплати таксе из члана 156. ЗЈН.</w:t>
      </w:r>
    </w:p>
    <w:p w14:paraId="28B5A582"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Србије уплати таксу у износу прописаном чланом 156. ЗЈН.</w:t>
      </w:r>
    </w:p>
    <w:p w14:paraId="6AD6BA2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Као доказ о уплати таксе, у смислу члана 151. став 1. тачка 6) ЗЈН, прихватиће се:</w:t>
      </w:r>
    </w:p>
    <w:p w14:paraId="4AB0085D"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1. Потврда о извршеној уплати таксе из члана 156. ЗЈН која садржи следеће</w:t>
      </w:r>
    </w:p>
    <w:p w14:paraId="5E3DB96A"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елементе:</w:t>
      </w:r>
    </w:p>
    <w:p w14:paraId="00FF0B5A"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 да буде издата од стране банке и да садржи печат банке;</w:t>
      </w:r>
    </w:p>
    <w:p w14:paraId="5363282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(2) да представља доказ о извршеној уплати таксе, што значи да потврда мора да</w:t>
      </w:r>
    </w:p>
    <w:p w14:paraId="1E0748D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садржи податак да је налог за уплату таксе, односно налог за пренос</w:t>
      </w:r>
    </w:p>
    <w:p w14:paraId="18813C2A"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szCs w:val="24"/>
          <w:lang w:val="sr-Cyrl-RS" w:eastAsia="en-US"/>
        </w:rPr>
        <w:t xml:space="preserve">средстава реализован, као и датум извршења налога. </w:t>
      </w:r>
      <w:r w:rsidRPr="00D6106A">
        <w:rPr>
          <w:bCs/>
          <w:i/>
          <w:iCs/>
          <w:szCs w:val="24"/>
          <w:lang w:val="sr-Cyrl-RS" w:eastAsia="en-US"/>
        </w:rPr>
        <w:t>* Републичка комисија</w:t>
      </w:r>
    </w:p>
    <w:p w14:paraId="30EDE09D"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може да изврши увид у одговарајући извод евиденционог рачуна</w:t>
      </w:r>
    </w:p>
    <w:p w14:paraId="30CEBA35"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достављеног од стране Министарства финансија – Управе за трезор и на</w:t>
      </w:r>
    </w:p>
    <w:p w14:paraId="05CA4E90"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тај начин додатно провери чињеницу да ли је налог за пренос реализован.</w:t>
      </w:r>
    </w:p>
    <w:p w14:paraId="3D348C7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(3) износ таксе из члана 156. ЗЈН чија се уплата врши;</w:t>
      </w:r>
    </w:p>
    <w:p w14:paraId="23FE1DE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lastRenderedPageBreak/>
        <w:t>(4) број рачуна: 840-30678845-06;</w:t>
      </w:r>
    </w:p>
    <w:p w14:paraId="66CF05B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(5) шифру плаћања: 153 или 253;</w:t>
      </w:r>
    </w:p>
    <w:p w14:paraId="2F1BC1B5"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(6) позив на број: подаци о броју или ознаци јавне набавке поводом које се</w:t>
      </w:r>
    </w:p>
    <w:p w14:paraId="56E3105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5FF8019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(7) сврха: ЗЗП; назив наручиоца; број или ознака јавне набавке поводом које се</w:t>
      </w:r>
    </w:p>
    <w:p w14:paraId="48632D4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1FCD6BB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(8) корисник: буџет Републике Србије;</w:t>
      </w:r>
    </w:p>
    <w:p w14:paraId="26AB152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(9) назив уплатиоца, односно назив подносиоца захтева за заштиту права за</w:t>
      </w:r>
    </w:p>
    <w:p w14:paraId="0C57CE7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којег је извршена уплата таксе;</w:t>
      </w:r>
    </w:p>
    <w:p w14:paraId="1F99704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(10) потпис овлашћеног лица банке.</w:t>
      </w:r>
    </w:p>
    <w:p w14:paraId="5C74DF4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2. Налог за уплату</w:t>
      </w:r>
      <w:r w:rsidRPr="00D6106A">
        <w:rPr>
          <w:szCs w:val="24"/>
          <w:lang w:val="sr-Cyrl-RS" w:eastAsia="en-US"/>
        </w:rPr>
        <w:t xml:space="preserve">, </w:t>
      </w:r>
      <w:r w:rsidRPr="00D6106A">
        <w:rPr>
          <w:b/>
          <w:bCs/>
          <w:szCs w:val="24"/>
          <w:lang w:val="sr-Cyrl-RS" w:eastAsia="en-US"/>
        </w:rPr>
        <w:t xml:space="preserve">први примерак, </w:t>
      </w:r>
      <w:r w:rsidRPr="00D6106A">
        <w:rPr>
          <w:szCs w:val="24"/>
          <w:lang w:val="sr-Cyrl-RS" w:eastAsia="en-US"/>
        </w:rPr>
        <w:t>оверен потписом овлашћеног лица и печатом</w:t>
      </w:r>
    </w:p>
    <w:p w14:paraId="0AA5B8C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банке или поште</w:t>
      </w:r>
      <w:r w:rsidRPr="00D6106A">
        <w:rPr>
          <w:b/>
          <w:bCs/>
          <w:szCs w:val="24"/>
          <w:lang w:val="sr-Cyrl-RS" w:eastAsia="en-US"/>
        </w:rPr>
        <w:t xml:space="preserve">, </w:t>
      </w:r>
      <w:r w:rsidRPr="00D6106A">
        <w:rPr>
          <w:szCs w:val="24"/>
          <w:lang w:val="sr-Cyrl-RS" w:eastAsia="en-US"/>
        </w:rPr>
        <w:t>који садржи и све друге елементе из потврде о извршеној уплати</w:t>
      </w:r>
    </w:p>
    <w:p w14:paraId="12AF51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таксе наведене под тачком 1.</w:t>
      </w:r>
    </w:p>
    <w:p w14:paraId="6AD3FBAB"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3. Потврда издата од стране Републике Србије, Министарства финансија, Управе</w:t>
      </w:r>
    </w:p>
    <w:p w14:paraId="616AC1FC"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за трезор, </w:t>
      </w:r>
      <w:r w:rsidRPr="00D6106A">
        <w:rPr>
          <w:szCs w:val="24"/>
          <w:lang w:val="sr-Cyrl-RS" w:eastAsia="en-US"/>
        </w:rPr>
        <w:t>потписана и оверена печатом, која садржи све елементе из потврде о</w:t>
      </w:r>
    </w:p>
    <w:p w14:paraId="57A0CBE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извршеној уплати таксе из тачке 1, осим оних наведених под (1) и (10), за подносиоце</w:t>
      </w:r>
    </w:p>
    <w:p w14:paraId="4EBBDB6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захтева за заштиту права који имају отворен рачун у оквиру припадајућег</w:t>
      </w:r>
    </w:p>
    <w:p w14:paraId="17DBC60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консолидованог рачуна трезора, а који се води у Управи за трезор (корисници</w:t>
      </w:r>
    </w:p>
    <w:p w14:paraId="654886F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буџетских средстава, корисници средстава организација за обавезно социјално</w:t>
      </w:r>
    </w:p>
    <w:p w14:paraId="2A6F2AD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осигурање и други корисници јавних средстава);</w:t>
      </w:r>
    </w:p>
    <w:p w14:paraId="05CC5EC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4. Потврда издата од стране Народне банке Србије, која садржи све елементе из</w:t>
      </w:r>
    </w:p>
    <w:p w14:paraId="0C5C500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потврде о извршеној уплати таксе из тачке 1, </w:t>
      </w:r>
      <w:r w:rsidRPr="00D6106A">
        <w:rPr>
          <w:szCs w:val="24"/>
          <w:lang w:val="sr-Cyrl-RS" w:eastAsia="en-US"/>
        </w:rPr>
        <w:t>за подносиоце захтева за заштиту</w:t>
      </w:r>
    </w:p>
    <w:p w14:paraId="4C781488"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права (банке и други субјекти) који имају отворен рачун код Народне банке Србије у</w:t>
      </w:r>
    </w:p>
    <w:p w14:paraId="35B89161"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складу са законом и другим прописом.</w:t>
      </w:r>
    </w:p>
    <w:p w14:paraId="04AE0644" w14:textId="77777777" w:rsidR="00954857" w:rsidRPr="00D6106A" w:rsidRDefault="00840277" w:rsidP="00840277">
      <w:pPr>
        <w:pStyle w:val="ListParagraph"/>
        <w:ind w:left="0" w:firstLine="720"/>
        <w:jc w:val="both"/>
        <w:rPr>
          <w:rFonts w:ascii="Times New Roman" w:hAnsi="Times New Roman"/>
          <w:sz w:val="24"/>
          <w:szCs w:val="24"/>
          <w:lang w:val="sr-Cyrl-RS" w:eastAsia="en-US"/>
        </w:rPr>
      </w:pPr>
      <w:r w:rsidRPr="00D6106A">
        <w:rPr>
          <w:rFonts w:ascii="Times New Roman" w:hAnsi="Times New Roman"/>
          <w:sz w:val="24"/>
          <w:szCs w:val="24"/>
          <w:lang w:val="sr-Cyrl-RS" w:eastAsia="en-US"/>
        </w:rPr>
        <w:t>Примерак правилно попуњеног налога за пренос</w:t>
      </w:r>
      <w:r w:rsidR="00553059" w:rsidRPr="00D6106A">
        <w:rPr>
          <w:rFonts w:ascii="Times New Roman" w:hAnsi="Times New Roman"/>
          <w:sz w:val="24"/>
          <w:szCs w:val="24"/>
          <w:lang w:val="sr-Cyrl-RS" w:eastAsia="en-US"/>
        </w:rPr>
        <w:t xml:space="preserve"> је доступан на интернет адреси:</w:t>
      </w:r>
    </w:p>
    <w:p w14:paraId="233311E2" w14:textId="77777777"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14:paraId="7941C0E6" w14:textId="77777777" w:rsidR="00FE7998" w:rsidRPr="00D6106A" w:rsidRDefault="00FE7998" w:rsidP="001B7850">
      <w:pPr>
        <w:autoSpaceDE w:val="0"/>
        <w:autoSpaceDN w:val="0"/>
        <w:adjustRightInd w:val="0"/>
        <w:jc w:val="both"/>
        <w:rPr>
          <w:szCs w:val="24"/>
          <w:lang w:val="sr-Cyrl-RS"/>
        </w:rPr>
      </w:pPr>
    </w:p>
    <w:p w14:paraId="6A92216D" w14:textId="4163D59C"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066A28">
        <w:rPr>
          <w:rFonts w:eastAsia="TimesNewRomanPS-BoldMT"/>
          <w:b/>
          <w:bCs/>
          <w:iCs/>
          <w:szCs w:val="24"/>
          <w:u w:val="single"/>
          <w:lang w:val="uz-Cyrl-UZ"/>
        </w:rPr>
        <w:t>ЗАКЉУЧЕЊЕ УГОВОРА</w:t>
      </w:r>
    </w:p>
    <w:p w14:paraId="031945C4" w14:textId="77777777" w:rsidR="00F90DD2" w:rsidRPr="00D6106A" w:rsidRDefault="00F90DD2" w:rsidP="00F90DD2">
      <w:pPr>
        <w:autoSpaceDE w:val="0"/>
        <w:autoSpaceDN w:val="0"/>
        <w:adjustRightInd w:val="0"/>
        <w:jc w:val="both"/>
        <w:rPr>
          <w:rFonts w:eastAsia="TimesNewRomanPS-BoldMT"/>
          <w:b/>
          <w:bCs/>
          <w:szCs w:val="24"/>
          <w:lang w:val="uz-Cyrl-UZ"/>
        </w:rPr>
      </w:pPr>
    </w:p>
    <w:p w14:paraId="5185840D" w14:textId="232666FA" w:rsidR="009254BB" w:rsidRPr="00862565" w:rsidRDefault="009254BB" w:rsidP="009254BB">
      <w:pPr>
        <w:suppressAutoHyphens w:val="0"/>
        <w:ind w:firstLine="720"/>
        <w:jc w:val="both"/>
        <w:rPr>
          <w:rFonts w:eastAsia="TimesNewRomanPS-BoldMT"/>
          <w:bCs/>
          <w:szCs w:val="24"/>
          <w:lang w:val="en-US" w:eastAsia="en-US"/>
        </w:rPr>
      </w:pPr>
      <w:r w:rsidRPr="00862565">
        <w:rPr>
          <w:szCs w:val="24"/>
          <w:lang w:val="en-US" w:eastAsia="en-US"/>
        </w:rPr>
        <w:t xml:space="preserve">Наручилац је дужан да </w:t>
      </w:r>
      <w:r w:rsidR="00066A28">
        <w:rPr>
          <w:szCs w:val="24"/>
          <w:lang w:val="sr-Cyrl-RS" w:eastAsia="en-US"/>
        </w:rPr>
        <w:t>уговора</w:t>
      </w:r>
      <w:r w:rsidRPr="00862565">
        <w:rPr>
          <w:szCs w:val="24"/>
          <w:lang w:val="sr-Cyrl-RS" w:eastAsia="en-US"/>
        </w:rPr>
        <w:t xml:space="preserve"> </w:t>
      </w:r>
      <w:r w:rsidRPr="00862565">
        <w:rPr>
          <w:szCs w:val="24"/>
          <w:lang w:val="en-US" w:eastAsia="en-US"/>
        </w:rPr>
        <w:t xml:space="preserve"> достави понуђачу којем је </w:t>
      </w:r>
      <w:r w:rsidR="00066A28">
        <w:rPr>
          <w:szCs w:val="24"/>
          <w:lang w:val="sr-Cyrl-RS" w:eastAsia="en-US"/>
        </w:rPr>
        <w:t>уговор</w:t>
      </w:r>
      <w:r w:rsidRPr="00862565">
        <w:rPr>
          <w:szCs w:val="24"/>
          <w:lang w:val="en-US" w:eastAsia="en-US"/>
        </w:rPr>
        <w:t xml:space="preserve"> додељен у року од осам дана од дана протека рока за подношење захтева за заштиту права</w:t>
      </w:r>
      <w:r w:rsidRPr="00862565">
        <w:rPr>
          <w:rFonts w:eastAsia="TimesNewRomanPS-BoldMT"/>
          <w:bCs/>
          <w:szCs w:val="24"/>
          <w:lang w:val="uz-Cyrl-UZ" w:eastAsia="en-US"/>
        </w:rPr>
        <w:t xml:space="preserve">. </w:t>
      </w:r>
    </w:p>
    <w:p w14:paraId="0A27C6EF" w14:textId="72E3E9D6" w:rsidR="009254BB" w:rsidRPr="00862565" w:rsidRDefault="009254BB" w:rsidP="009254BB">
      <w:pPr>
        <w:suppressAutoHyphens w:val="0"/>
        <w:jc w:val="both"/>
        <w:rPr>
          <w:rFonts w:eastAsia="TimesNewRomanPS-BoldMT"/>
          <w:bCs/>
          <w:szCs w:val="24"/>
          <w:lang w:val="en-US" w:eastAsia="en-US"/>
        </w:rPr>
      </w:pPr>
      <w:r w:rsidRPr="00862565">
        <w:rPr>
          <w:rFonts w:eastAsia="TimesNewRomanPS-BoldMT"/>
          <w:bCs/>
          <w:szCs w:val="24"/>
          <w:lang w:val="en-US" w:eastAsia="en-US"/>
        </w:rPr>
        <w:tab/>
        <w:t>Уколико у року за подношење понуда пристигне само једна понуда и та понуда буде прихватљива, наручилац ће сходно члану 112. став 2</w:t>
      </w:r>
      <w:r w:rsidR="003C76FF">
        <w:rPr>
          <w:rFonts w:eastAsia="TimesNewRomanPS-BoldMT"/>
          <w:bCs/>
          <w:szCs w:val="24"/>
          <w:lang w:val="en-US" w:eastAsia="en-US"/>
        </w:rPr>
        <w:t>. тачка5) ЗЈН-а закључ</w:t>
      </w:r>
      <w:r w:rsidR="003C76FF">
        <w:rPr>
          <w:rFonts w:eastAsia="TimesNewRomanPS-BoldMT"/>
          <w:bCs/>
          <w:szCs w:val="24"/>
          <w:lang w:val="sr-Cyrl-RS" w:eastAsia="en-US"/>
        </w:rPr>
        <w:t>ити уговор</w:t>
      </w:r>
      <w:r w:rsidRPr="00862565">
        <w:rPr>
          <w:rFonts w:eastAsia="TimesNewRomanPS-BoldMT"/>
          <w:bCs/>
          <w:szCs w:val="24"/>
          <w:lang w:val="en-US" w:eastAsia="en-US"/>
        </w:rPr>
        <w:t xml:space="preserve"> са понуђачем у року од пет дана од дана објаве Одлуке о додели уговора на Порталу јавних набавки.</w:t>
      </w:r>
    </w:p>
    <w:p w14:paraId="33077AFE" w14:textId="77777777" w:rsidR="009254BB" w:rsidRPr="00D6106A" w:rsidRDefault="009254BB" w:rsidP="009254BB">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410636A5" w14:textId="77777777" w:rsidR="009254BB" w:rsidRPr="000F70C1" w:rsidRDefault="009254BB" w:rsidP="009254BB">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0A04C4E4" w:rsidR="00C64C33" w:rsidRPr="00E8727F" w:rsidRDefault="00556B9E" w:rsidP="00E8727F">
      <w:pPr>
        <w:autoSpaceDE w:val="0"/>
        <w:autoSpaceDN w:val="0"/>
        <w:adjustRightInd w:val="0"/>
        <w:jc w:val="center"/>
        <w:rPr>
          <w:rFonts w:eastAsia="TimesNewRomanPS-BoldMT"/>
          <w:b/>
          <w:bCs/>
          <w:szCs w:val="24"/>
          <w:lang w:val="uz-Cyrl-UZ"/>
        </w:rPr>
      </w:pPr>
      <w:r w:rsidRPr="00E8727F">
        <w:rPr>
          <w:b/>
          <w:szCs w:val="24"/>
          <w:lang w:val="uz-Cyrl-UZ"/>
        </w:rPr>
        <w:lastRenderedPageBreak/>
        <w:t>4.</w:t>
      </w:r>
      <w:r w:rsidR="00C64C33" w:rsidRPr="00E8727F">
        <w:rPr>
          <w:b/>
          <w:szCs w:val="24"/>
          <w:lang w:val="uz-Cyrl-UZ"/>
        </w:rPr>
        <w:t xml:space="preserve">ОБРАЗАЦ </w:t>
      </w:r>
      <w:r w:rsidR="00C64C33" w:rsidRPr="00E8727F">
        <w:rPr>
          <w:b/>
          <w:szCs w:val="24"/>
        </w:rPr>
        <w:t>П</w:t>
      </w:r>
      <w:r w:rsidR="00C64C33" w:rsidRPr="00E8727F">
        <w:rPr>
          <w:b/>
          <w:szCs w:val="24"/>
          <w:lang w:val="uz-Cyrl-UZ"/>
        </w:rPr>
        <w:t>ОНУДЕ</w:t>
      </w:r>
    </w:p>
    <w:p w14:paraId="53FF18DD" w14:textId="218E51F2" w:rsidR="00BC480C" w:rsidRPr="00BC480C" w:rsidRDefault="000C1ECB" w:rsidP="000C1ECB">
      <w:pPr>
        <w:rPr>
          <w:rFonts w:eastAsia="TimesNewRomanPS-BoldMT"/>
          <w:b/>
          <w:lang w:val="uz-Cyrl-UZ"/>
        </w:rPr>
      </w:pPr>
      <w:r w:rsidRPr="00A371FB">
        <w:rPr>
          <w:rFonts w:eastAsia="TimesNewRomanPS-BoldMT"/>
          <w:b/>
          <w:lang w:val="uz-Cyrl-UZ"/>
        </w:rPr>
        <w:t xml:space="preserve">                                                          </w:t>
      </w:r>
      <w:r w:rsidR="00337FCD">
        <w:rPr>
          <w:rFonts w:eastAsia="TimesNewRomanPS-BoldMT"/>
          <w:b/>
          <w:lang w:val="uz-Cyrl-UZ"/>
        </w:rPr>
        <w:t xml:space="preserve">              </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21FF2561" w:rsidR="00DE2FDF" w:rsidRPr="000F70C1" w:rsidRDefault="007A60B2" w:rsidP="003A634A">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lang w:val="sr-Cyrl-RS"/>
        </w:rPr>
        <w:t>добара</w:t>
      </w:r>
      <w:r w:rsidR="0047077F">
        <w:rPr>
          <w:szCs w:val="24"/>
          <w:lang w:val="sr-Cyrl-RS"/>
        </w:rPr>
        <w:t xml:space="preserve"> </w:t>
      </w:r>
      <w:r w:rsidR="00AD756C">
        <w:rPr>
          <w:szCs w:val="24"/>
          <w:lang w:val="sr-Cyrl-RS"/>
        </w:rPr>
        <w:t>–</w:t>
      </w:r>
      <w:r w:rsidR="0047077F">
        <w:rPr>
          <w:szCs w:val="24"/>
          <w:lang w:val="sr-Cyrl-RS"/>
        </w:rPr>
        <w:t xml:space="preserve"> </w:t>
      </w:r>
      <w:r w:rsidR="00AD756C">
        <w:rPr>
          <w:szCs w:val="24"/>
          <w:lang w:val="sr-Cyrl-RS" w:eastAsia="en-US"/>
        </w:rPr>
        <w:t>вакцина против боле</w:t>
      </w:r>
      <w:r w:rsidR="0053560E">
        <w:rPr>
          <w:szCs w:val="24"/>
          <w:lang w:val="sr-Cyrl-RS" w:eastAsia="en-US"/>
        </w:rPr>
        <w:t>сти класичне куге свиња</w:t>
      </w:r>
      <w:r w:rsidR="00DE2FDF" w:rsidRPr="000F70C1">
        <w:rPr>
          <w:szCs w:val="24"/>
          <w:lang w:val="sr-Cyrl-RS"/>
        </w:rPr>
        <w:t xml:space="preserve">, број јавне набавке </w:t>
      </w:r>
      <w:r w:rsidR="001F1355">
        <w:rPr>
          <w:szCs w:val="24"/>
          <w:lang w:val="sr-Cyrl-RS"/>
        </w:rPr>
        <w:t xml:space="preserve">ЈН </w:t>
      </w:r>
      <w:r w:rsidR="0053560E">
        <w:rPr>
          <w:szCs w:val="24"/>
          <w:lang w:val="sr-Cyrl-RS"/>
        </w:rPr>
        <w:t>О-11</w:t>
      </w:r>
      <w:r w:rsidR="00337FCD">
        <w:rPr>
          <w:szCs w:val="24"/>
          <w:lang w:val="sr-Cyrl-RS"/>
        </w:rPr>
        <w:t>/2020</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r w:rsidRPr="000F70C1">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r w:rsidRPr="000F70C1">
        <w:rPr>
          <w:b/>
          <w:szCs w:val="24"/>
          <w:lang w:val="en-US" w:eastAsia="en-US"/>
        </w:rPr>
        <w:t>Табела 2</w:t>
      </w:r>
      <w:r w:rsidRPr="000F70C1">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CF21C17" w14:textId="77777777" w:rsidR="006E7008" w:rsidRDefault="006E7008" w:rsidP="007A60B2">
            <w:pPr>
              <w:suppressAutoHyphens w:val="0"/>
              <w:autoSpaceDE w:val="0"/>
              <w:autoSpaceDN w:val="0"/>
              <w:adjustRightInd w:val="0"/>
              <w:jc w:val="both"/>
              <w:rPr>
                <w:rFonts w:eastAsia="TimesNewRomanPSMT"/>
                <w:bCs/>
                <w:szCs w:val="24"/>
                <w:lang w:val="sr-Cyrl-RS" w:eastAsia="en-US"/>
              </w:rPr>
            </w:pPr>
          </w:p>
          <w:p w14:paraId="79120892" w14:textId="77777777" w:rsidR="00AD756C" w:rsidRDefault="00AD756C" w:rsidP="007A60B2">
            <w:pPr>
              <w:suppressAutoHyphens w:val="0"/>
              <w:autoSpaceDE w:val="0"/>
              <w:autoSpaceDN w:val="0"/>
              <w:adjustRightInd w:val="0"/>
              <w:jc w:val="both"/>
              <w:rPr>
                <w:rFonts w:eastAsia="TimesNewRomanPSMT"/>
                <w:bCs/>
                <w:szCs w:val="24"/>
                <w:lang w:val="sr-Cyrl-RS" w:eastAsia="en-US"/>
              </w:rPr>
            </w:pPr>
          </w:p>
          <w:p w14:paraId="115A1A66" w14:textId="77777777" w:rsidR="000C1ECB" w:rsidRPr="00AD756C" w:rsidRDefault="000C1ECB" w:rsidP="007A60B2">
            <w:pPr>
              <w:suppressAutoHyphens w:val="0"/>
              <w:autoSpaceDE w:val="0"/>
              <w:autoSpaceDN w:val="0"/>
              <w:adjustRightInd w:val="0"/>
              <w:jc w:val="both"/>
              <w:rPr>
                <w:rFonts w:eastAsia="TimesNewRomanPSMT"/>
                <w:bCs/>
                <w:szCs w:val="24"/>
                <w:lang w:val="sr-Cyrl-R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lastRenderedPageBreak/>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A371FB" w:rsidRDefault="0047077F" w:rsidP="007549F1">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r w:rsidR="007549F1" w:rsidRPr="00A371FB">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14:paraId="00174CDF" w14:textId="77777777" w:rsidTr="00B87540">
        <w:tc>
          <w:tcPr>
            <w:tcW w:w="5580" w:type="dxa"/>
          </w:tcPr>
          <w:p w14:paraId="0F301F1C" w14:textId="6270EBF7"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42632EA" w14:textId="1A2E12DD"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7442">
              <w:rPr>
                <w:rFonts w:eastAsia="TimesNewRomanPSMT"/>
                <w:bCs/>
                <w:i/>
                <w:szCs w:val="24"/>
                <w:lang w:val="sr-Cyrl-RS" w:eastAsia="en-US"/>
              </w:rPr>
              <w:t xml:space="preserve"> </w:t>
            </w:r>
          </w:p>
          <w:p w14:paraId="087C0843"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955B03C"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0756A2A0"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21A989C7" w14:textId="0A359B16"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14:paraId="56A5B0DF" w14:textId="77777777" w:rsidTr="00B87540">
        <w:tc>
          <w:tcPr>
            <w:tcW w:w="5580" w:type="dxa"/>
          </w:tcPr>
          <w:p w14:paraId="18ECB59F" w14:textId="17DA1E93"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C00477D" w14:textId="75410D38"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p>
          <w:p w14:paraId="41C36CC8" w14:textId="77777777" w:rsidR="00AD756C" w:rsidRPr="00A371FB" w:rsidRDefault="00AD756C" w:rsidP="00AD756C">
            <w:pPr>
              <w:suppressAutoHyphens w:val="0"/>
              <w:autoSpaceDE w:val="0"/>
              <w:autoSpaceDN w:val="0"/>
              <w:adjustRightInd w:val="0"/>
              <w:jc w:val="both"/>
              <w:rPr>
                <w:b/>
                <w:szCs w:val="24"/>
                <w:lang w:val="sr-Cyrl-RS" w:eastAsia="en-US"/>
              </w:rPr>
            </w:pPr>
          </w:p>
          <w:p w14:paraId="01310B47" w14:textId="77777777" w:rsidR="00AD756C" w:rsidRPr="00A371FB" w:rsidRDefault="00AD756C" w:rsidP="00AD756C">
            <w:pPr>
              <w:suppressAutoHyphens w:val="0"/>
              <w:autoSpaceDE w:val="0"/>
              <w:autoSpaceDN w:val="0"/>
              <w:adjustRightInd w:val="0"/>
              <w:jc w:val="both"/>
              <w:rPr>
                <w:b/>
                <w:szCs w:val="24"/>
                <w:lang w:val="sr-Cyrl-RS" w:eastAsia="en-US"/>
              </w:rPr>
            </w:pPr>
          </w:p>
        </w:tc>
        <w:tc>
          <w:tcPr>
            <w:tcW w:w="4627" w:type="dxa"/>
          </w:tcPr>
          <w:p w14:paraId="518A555E"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42F9E84B"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08514ED4"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3249DCBB" w14:textId="1CE88D33" w:rsidR="00AD756C" w:rsidRPr="00A371FB" w:rsidRDefault="000C1ECB"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14:paraId="559EFFEB" w14:textId="77777777" w:rsidTr="00B87540">
        <w:tc>
          <w:tcPr>
            <w:tcW w:w="5580" w:type="dxa"/>
          </w:tcPr>
          <w:p w14:paraId="2D7F4B08"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76E3A97" w14:textId="77777777"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2ACA6DAD" w14:textId="77777777"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32DE4FE1"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5AB2FE6"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p>
          <w:p w14:paraId="63595721" w14:textId="77777777" w:rsidR="00AD756C" w:rsidRPr="00A371FB" w:rsidRDefault="00AD756C" w:rsidP="00AD756C">
            <w:pPr>
              <w:autoSpaceDE w:val="0"/>
              <w:autoSpaceDN w:val="0"/>
              <w:adjustRightInd w:val="0"/>
              <w:jc w:val="both"/>
              <w:rPr>
                <w:rFonts w:eastAsia="TimesNewRomanPSMT"/>
                <w:bCs/>
                <w:szCs w:val="24"/>
                <w:lang w:val="sr-Latn-CS"/>
              </w:rPr>
            </w:pPr>
          </w:p>
          <w:p w14:paraId="75707F40" w14:textId="77777777"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77CEBA86"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50D6A5AF"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tc>
      </w:tr>
    </w:tbl>
    <w:p w14:paraId="07CE672A" w14:textId="369FF928" w:rsidR="007A60B2" w:rsidRPr="007542E4" w:rsidRDefault="007A60B2" w:rsidP="007A60B2">
      <w:pPr>
        <w:suppressAutoHyphens w:val="0"/>
        <w:autoSpaceDE w:val="0"/>
        <w:autoSpaceDN w:val="0"/>
        <w:adjustRightInd w:val="0"/>
        <w:jc w:val="both"/>
        <w:rPr>
          <w:rFonts w:eastAsia="TimesNewRomanPSMT"/>
          <w:bCs/>
          <w:color w:val="000000"/>
          <w:szCs w:val="24"/>
          <w:lang w:val="sr-Cyrl-RS"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w:t>
      </w:r>
      <w:r w:rsidR="007A60B2" w:rsidRPr="000F70C1">
        <w:rPr>
          <w:rFonts w:eastAsia="TimesNewRomanPS-BoldMT"/>
          <w:bCs/>
          <w:iCs/>
          <w:szCs w:val="24"/>
          <w:lang w:val="sr-Cyrl-RS" w:eastAsia="en-US"/>
        </w:rPr>
        <w:lastRenderedPageBreak/>
        <w:t xml:space="preserve">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3190176C" w14:textId="77777777" w:rsidR="007542E4" w:rsidRDefault="007542E4" w:rsidP="007542E4">
      <w:pPr>
        <w:pStyle w:val="Heading1"/>
        <w:numPr>
          <w:ilvl w:val="0"/>
          <w:numId w:val="0"/>
        </w:numPr>
        <w:ind w:left="3196" w:hanging="360"/>
        <w:jc w:val="left"/>
        <w:rPr>
          <w:szCs w:val="24"/>
          <w:lang w:val="uz-Cyrl-UZ"/>
        </w:rPr>
      </w:pPr>
      <w:r>
        <w:rPr>
          <w:szCs w:val="24"/>
          <w:lang w:val="uz-Cyrl-UZ"/>
        </w:rPr>
        <w:t xml:space="preserve"> </w:t>
      </w:r>
    </w:p>
    <w:p w14:paraId="353D7F09" w14:textId="77777777" w:rsidR="007542E4" w:rsidRDefault="007542E4" w:rsidP="007542E4">
      <w:pPr>
        <w:pStyle w:val="Heading1"/>
        <w:numPr>
          <w:ilvl w:val="0"/>
          <w:numId w:val="0"/>
        </w:numPr>
        <w:ind w:left="3196" w:hanging="360"/>
        <w:jc w:val="left"/>
        <w:rPr>
          <w:szCs w:val="24"/>
          <w:lang w:val="uz-Cyrl-UZ"/>
        </w:rPr>
      </w:pPr>
    </w:p>
    <w:p w14:paraId="133F5450" w14:textId="77777777" w:rsidR="007542E4" w:rsidRDefault="007542E4" w:rsidP="007542E4">
      <w:pPr>
        <w:pStyle w:val="Heading1"/>
        <w:numPr>
          <w:ilvl w:val="0"/>
          <w:numId w:val="0"/>
        </w:numPr>
        <w:ind w:left="3196" w:hanging="360"/>
        <w:jc w:val="left"/>
        <w:rPr>
          <w:szCs w:val="24"/>
          <w:lang w:val="uz-Cyrl-UZ"/>
        </w:rPr>
      </w:pPr>
    </w:p>
    <w:p w14:paraId="7F9244F2" w14:textId="77777777" w:rsidR="007542E4" w:rsidRDefault="007542E4" w:rsidP="007542E4">
      <w:pPr>
        <w:pStyle w:val="Heading1"/>
        <w:numPr>
          <w:ilvl w:val="0"/>
          <w:numId w:val="0"/>
        </w:numPr>
        <w:ind w:left="3196" w:hanging="360"/>
        <w:jc w:val="left"/>
        <w:rPr>
          <w:szCs w:val="24"/>
          <w:lang w:val="uz-Cyrl-UZ"/>
        </w:rPr>
      </w:pPr>
    </w:p>
    <w:p w14:paraId="296BE77C" w14:textId="77777777" w:rsidR="007542E4" w:rsidRDefault="007542E4" w:rsidP="007542E4">
      <w:pPr>
        <w:pStyle w:val="Heading1"/>
        <w:numPr>
          <w:ilvl w:val="0"/>
          <w:numId w:val="0"/>
        </w:numPr>
        <w:ind w:left="3196" w:hanging="360"/>
        <w:jc w:val="left"/>
        <w:rPr>
          <w:szCs w:val="24"/>
          <w:lang w:val="uz-Cyrl-UZ"/>
        </w:rPr>
      </w:pPr>
    </w:p>
    <w:p w14:paraId="2B9C455B" w14:textId="77777777" w:rsidR="007542E4" w:rsidRDefault="007542E4" w:rsidP="007542E4">
      <w:pPr>
        <w:pStyle w:val="Heading1"/>
        <w:numPr>
          <w:ilvl w:val="0"/>
          <w:numId w:val="0"/>
        </w:numPr>
        <w:ind w:left="3196" w:hanging="360"/>
        <w:jc w:val="left"/>
        <w:rPr>
          <w:szCs w:val="24"/>
          <w:lang w:val="uz-Cyrl-UZ"/>
        </w:rPr>
      </w:pPr>
    </w:p>
    <w:p w14:paraId="251D8E93" w14:textId="77777777" w:rsidR="007542E4" w:rsidRDefault="007542E4" w:rsidP="007542E4">
      <w:pPr>
        <w:pStyle w:val="Heading1"/>
        <w:numPr>
          <w:ilvl w:val="0"/>
          <w:numId w:val="0"/>
        </w:numPr>
        <w:ind w:left="3196" w:hanging="360"/>
        <w:jc w:val="left"/>
        <w:rPr>
          <w:szCs w:val="24"/>
          <w:lang w:val="uz-Cyrl-UZ"/>
        </w:rPr>
      </w:pPr>
    </w:p>
    <w:p w14:paraId="79F3610F" w14:textId="77777777" w:rsidR="007542E4" w:rsidRDefault="007542E4" w:rsidP="007542E4">
      <w:pPr>
        <w:pStyle w:val="Heading1"/>
        <w:numPr>
          <w:ilvl w:val="0"/>
          <w:numId w:val="0"/>
        </w:numPr>
        <w:ind w:left="3196" w:hanging="360"/>
        <w:jc w:val="left"/>
        <w:rPr>
          <w:szCs w:val="24"/>
          <w:lang w:val="uz-Cyrl-UZ"/>
        </w:rPr>
      </w:pPr>
    </w:p>
    <w:p w14:paraId="08DF7D7B" w14:textId="77777777" w:rsidR="007542E4" w:rsidRDefault="007542E4" w:rsidP="007542E4">
      <w:pPr>
        <w:pStyle w:val="Heading1"/>
        <w:numPr>
          <w:ilvl w:val="0"/>
          <w:numId w:val="0"/>
        </w:numPr>
        <w:ind w:left="3196" w:hanging="360"/>
        <w:jc w:val="left"/>
        <w:rPr>
          <w:szCs w:val="24"/>
          <w:lang w:val="uz-Cyrl-UZ"/>
        </w:rPr>
      </w:pPr>
    </w:p>
    <w:p w14:paraId="00DD82EC" w14:textId="77777777" w:rsidR="007542E4" w:rsidRDefault="007542E4" w:rsidP="007542E4">
      <w:pPr>
        <w:pStyle w:val="Heading1"/>
        <w:numPr>
          <w:ilvl w:val="0"/>
          <w:numId w:val="0"/>
        </w:numPr>
        <w:ind w:left="3196" w:hanging="360"/>
        <w:jc w:val="left"/>
        <w:rPr>
          <w:szCs w:val="24"/>
          <w:lang w:val="uz-Cyrl-UZ"/>
        </w:rPr>
      </w:pPr>
    </w:p>
    <w:p w14:paraId="4CF443CB" w14:textId="77777777" w:rsidR="007542E4" w:rsidRDefault="007542E4" w:rsidP="007542E4">
      <w:pPr>
        <w:pStyle w:val="Heading1"/>
        <w:numPr>
          <w:ilvl w:val="0"/>
          <w:numId w:val="0"/>
        </w:numPr>
        <w:ind w:left="3196" w:hanging="360"/>
        <w:jc w:val="left"/>
        <w:rPr>
          <w:szCs w:val="24"/>
          <w:lang w:val="uz-Cyrl-UZ"/>
        </w:rPr>
      </w:pPr>
    </w:p>
    <w:p w14:paraId="51D99518" w14:textId="77777777" w:rsidR="007542E4" w:rsidRDefault="007542E4" w:rsidP="007542E4">
      <w:pPr>
        <w:pStyle w:val="Heading1"/>
        <w:numPr>
          <w:ilvl w:val="0"/>
          <w:numId w:val="0"/>
        </w:numPr>
        <w:ind w:left="3196" w:hanging="360"/>
        <w:jc w:val="left"/>
        <w:rPr>
          <w:szCs w:val="24"/>
          <w:lang w:val="uz-Cyrl-UZ"/>
        </w:rPr>
      </w:pPr>
    </w:p>
    <w:p w14:paraId="23399090" w14:textId="77777777" w:rsidR="007542E4" w:rsidRDefault="007542E4" w:rsidP="007542E4">
      <w:pPr>
        <w:pStyle w:val="Heading1"/>
        <w:numPr>
          <w:ilvl w:val="0"/>
          <w:numId w:val="0"/>
        </w:numPr>
        <w:ind w:left="3196" w:hanging="360"/>
        <w:jc w:val="left"/>
        <w:rPr>
          <w:szCs w:val="24"/>
          <w:lang w:val="uz-Cyrl-UZ"/>
        </w:rPr>
      </w:pPr>
    </w:p>
    <w:p w14:paraId="726BABCB" w14:textId="77777777" w:rsidR="007542E4" w:rsidRDefault="007542E4" w:rsidP="007542E4">
      <w:pPr>
        <w:pStyle w:val="Heading1"/>
        <w:numPr>
          <w:ilvl w:val="0"/>
          <w:numId w:val="0"/>
        </w:numPr>
        <w:ind w:left="3196" w:hanging="360"/>
        <w:jc w:val="left"/>
        <w:rPr>
          <w:szCs w:val="24"/>
          <w:lang w:val="uz-Cyrl-UZ"/>
        </w:rPr>
      </w:pPr>
    </w:p>
    <w:p w14:paraId="27AA6F87" w14:textId="77777777" w:rsidR="007542E4" w:rsidRDefault="007542E4" w:rsidP="007542E4">
      <w:pPr>
        <w:pStyle w:val="Heading1"/>
        <w:numPr>
          <w:ilvl w:val="0"/>
          <w:numId w:val="0"/>
        </w:numPr>
        <w:ind w:left="3196" w:hanging="360"/>
        <w:jc w:val="left"/>
        <w:rPr>
          <w:szCs w:val="24"/>
          <w:lang w:val="uz-Cyrl-UZ"/>
        </w:rPr>
      </w:pPr>
    </w:p>
    <w:p w14:paraId="50854D5B" w14:textId="77777777" w:rsidR="007542E4" w:rsidRDefault="007542E4" w:rsidP="007542E4">
      <w:pPr>
        <w:pStyle w:val="Heading1"/>
        <w:numPr>
          <w:ilvl w:val="0"/>
          <w:numId w:val="0"/>
        </w:numPr>
        <w:ind w:left="3196" w:hanging="360"/>
        <w:jc w:val="left"/>
        <w:rPr>
          <w:szCs w:val="24"/>
          <w:lang w:val="uz-Cyrl-UZ"/>
        </w:rPr>
      </w:pPr>
    </w:p>
    <w:p w14:paraId="24F5888F" w14:textId="77777777" w:rsidR="007542E4" w:rsidRDefault="007542E4" w:rsidP="007542E4">
      <w:pPr>
        <w:pStyle w:val="Heading1"/>
        <w:numPr>
          <w:ilvl w:val="0"/>
          <w:numId w:val="0"/>
        </w:numPr>
        <w:ind w:left="3196" w:hanging="360"/>
        <w:jc w:val="left"/>
        <w:rPr>
          <w:szCs w:val="24"/>
          <w:lang w:val="uz-Cyrl-UZ"/>
        </w:rPr>
      </w:pPr>
    </w:p>
    <w:p w14:paraId="7A848A05" w14:textId="77777777" w:rsidR="007542E4" w:rsidRDefault="007542E4" w:rsidP="007542E4">
      <w:pPr>
        <w:pStyle w:val="Heading1"/>
        <w:numPr>
          <w:ilvl w:val="0"/>
          <w:numId w:val="0"/>
        </w:numPr>
        <w:ind w:left="3196" w:hanging="360"/>
        <w:jc w:val="left"/>
        <w:rPr>
          <w:szCs w:val="24"/>
          <w:lang w:val="uz-Cyrl-UZ"/>
        </w:rPr>
      </w:pPr>
    </w:p>
    <w:p w14:paraId="49AFEB3C" w14:textId="77777777" w:rsidR="007542E4" w:rsidRDefault="007542E4" w:rsidP="007542E4">
      <w:pPr>
        <w:pStyle w:val="Heading1"/>
        <w:numPr>
          <w:ilvl w:val="0"/>
          <w:numId w:val="0"/>
        </w:numPr>
        <w:ind w:left="3196" w:hanging="360"/>
        <w:jc w:val="left"/>
        <w:rPr>
          <w:szCs w:val="24"/>
          <w:lang w:val="uz-Cyrl-UZ"/>
        </w:rPr>
      </w:pPr>
    </w:p>
    <w:p w14:paraId="7CE03B94" w14:textId="77777777" w:rsidR="007542E4" w:rsidRDefault="007542E4" w:rsidP="007542E4">
      <w:pPr>
        <w:pStyle w:val="Heading1"/>
        <w:numPr>
          <w:ilvl w:val="0"/>
          <w:numId w:val="0"/>
        </w:numPr>
        <w:ind w:left="3196" w:hanging="360"/>
        <w:jc w:val="left"/>
        <w:rPr>
          <w:szCs w:val="24"/>
          <w:lang w:val="uz-Cyrl-UZ"/>
        </w:rPr>
      </w:pPr>
    </w:p>
    <w:p w14:paraId="415A945A" w14:textId="77777777" w:rsidR="007542E4" w:rsidRDefault="007542E4" w:rsidP="007542E4">
      <w:pPr>
        <w:pStyle w:val="Heading1"/>
        <w:numPr>
          <w:ilvl w:val="0"/>
          <w:numId w:val="0"/>
        </w:numPr>
        <w:ind w:left="3196" w:hanging="360"/>
        <w:jc w:val="left"/>
        <w:rPr>
          <w:szCs w:val="24"/>
          <w:lang w:val="uz-Cyrl-UZ"/>
        </w:rPr>
      </w:pPr>
    </w:p>
    <w:p w14:paraId="4AFA16A3" w14:textId="77777777" w:rsidR="007542E4" w:rsidRDefault="007542E4" w:rsidP="007542E4">
      <w:pPr>
        <w:pStyle w:val="Heading1"/>
        <w:numPr>
          <w:ilvl w:val="0"/>
          <w:numId w:val="0"/>
        </w:numPr>
        <w:ind w:left="3196" w:hanging="360"/>
        <w:jc w:val="left"/>
        <w:rPr>
          <w:szCs w:val="24"/>
          <w:lang w:val="uz-Cyrl-UZ"/>
        </w:rPr>
      </w:pPr>
    </w:p>
    <w:p w14:paraId="7743522A" w14:textId="77777777" w:rsidR="007542E4" w:rsidRDefault="007542E4" w:rsidP="007542E4">
      <w:pPr>
        <w:pStyle w:val="Heading1"/>
        <w:numPr>
          <w:ilvl w:val="0"/>
          <w:numId w:val="0"/>
        </w:numPr>
        <w:ind w:left="3196" w:hanging="360"/>
        <w:jc w:val="left"/>
        <w:rPr>
          <w:szCs w:val="24"/>
          <w:lang w:val="uz-Cyrl-UZ"/>
        </w:rPr>
      </w:pPr>
    </w:p>
    <w:p w14:paraId="6CB40520" w14:textId="77777777" w:rsidR="007542E4" w:rsidRDefault="007542E4" w:rsidP="007542E4">
      <w:pPr>
        <w:pStyle w:val="Heading1"/>
        <w:numPr>
          <w:ilvl w:val="0"/>
          <w:numId w:val="0"/>
        </w:numPr>
        <w:ind w:left="3196" w:hanging="360"/>
        <w:jc w:val="left"/>
        <w:rPr>
          <w:szCs w:val="24"/>
          <w:lang w:val="uz-Cyrl-UZ"/>
        </w:rPr>
      </w:pPr>
    </w:p>
    <w:p w14:paraId="51357DCE" w14:textId="77777777" w:rsidR="007542E4" w:rsidRDefault="007542E4" w:rsidP="007542E4">
      <w:pPr>
        <w:pStyle w:val="Heading1"/>
        <w:numPr>
          <w:ilvl w:val="0"/>
          <w:numId w:val="0"/>
        </w:numPr>
        <w:ind w:left="3196" w:hanging="360"/>
        <w:jc w:val="left"/>
        <w:rPr>
          <w:szCs w:val="24"/>
          <w:lang w:val="uz-Cyrl-UZ"/>
        </w:rPr>
      </w:pPr>
    </w:p>
    <w:p w14:paraId="0C28384F" w14:textId="77777777" w:rsidR="007542E4" w:rsidRDefault="007542E4" w:rsidP="007542E4">
      <w:pPr>
        <w:pStyle w:val="Heading1"/>
        <w:numPr>
          <w:ilvl w:val="0"/>
          <w:numId w:val="0"/>
        </w:numPr>
        <w:ind w:left="3196" w:hanging="360"/>
        <w:jc w:val="left"/>
        <w:rPr>
          <w:szCs w:val="24"/>
          <w:lang w:val="uz-Cyrl-UZ"/>
        </w:rPr>
      </w:pPr>
    </w:p>
    <w:p w14:paraId="7E04D476" w14:textId="77777777" w:rsidR="007542E4" w:rsidRDefault="007542E4" w:rsidP="007542E4">
      <w:pPr>
        <w:pStyle w:val="Heading1"/>
        <w:numPr>
          <w:ilvl w:val="0"/>
          <w:numId w:val="0"/>
        </w:numPr>
        <w:ind w:left="3196" w:hanging="360"/>
        <w:jc w:val="left"/>
        <w:rPr>
          <w:szCs w:val="24"/>
          <w:lang w:val="uz-Cyrl-UZ"/>
        </w:rPr>
      </w:pPr>
    </w:p>
    <w:p w14:paraId="1A57A1B0" w14:textId="77777777" w:rsidR="007542E4" w:rsidRDefault="007542E4" w:rsidP="007542E4">
      <w:pPr>
        <w:pStyle w:val="Heading1"/>
        <w:numPr>
          <w:ilvl w:val="0"/>
          <w:numId w:val="0"/>
        </w:numPr>
        <w:ind w:left="3196" w:hanging="360"/>
        <w:jc w:val="left"/>
        <w:rPr>
          <w:szCs w:val="24"/>
          <w:lang w:val="uz-Cyrl-UZ"/>
        </w:rPr>
      </w:pPr>
    </w:p>
    <w:p w14:paraId="2EE2A94A" w14:textId="77777777" w:rsidR="007542E4" w:rsidRDefault="007542E4" w:rsidP="007542E4">
      <w:pPr>
        <w:pStyle w:val="Heading1"/>
        <w:numPr>
          <w:ilvl w:val="0"/>
          <w:numId w:val="0"/>
        </w:numPr>
        <w:ind w:left="3196" w:hanging="360"/>
        <w:jc w:val="left"/>
        <w:rPr>
          <w:szCs w:val="24"/>
          <w:lang w:val="uz-Cyrl-UZ"/>
        </w:rPr>
      </w:pPr>
    </w:p>
    <w:p w14:paraId="4885593E" w14:textId="77777777" w:rsidR="007542E4" w:rsidRDefault="007542E4" w:rsidP="007542E4">
      <w:pPr>
        <w:pStyle w:val="Heading1"/>
        <w:numPr>
          <w:ilvl w:val="0"/>
          <w:numId w:val="0"/>
        </w:numPr>
        <w:ind w:left="3196" w:hanging="360"/>
        <w:jc w:val="left"/>
        <w:rPr>
          <w:szCs w:val="24"/>
          <w:lang w:val="uz-Cyrl-UZ"/>
        </w:rPr>
      </w:pPr>
    </w:p>
    <w:p w14:paraId="3EBD85CD" w14:textId="77777777" w:rsidR="007542E4" w:rsidRDefault="007542E4" w:rsidP="007542E4">
      <w:pPr>
        <w:pStyle w:val="Heading1"/>
        <w:numPr>
          <w:ilvl w:val="0"/>
          <w:numId w:val="0"/>
        </w:numPr>
        <w:ind w:left="3196" w:hanging="360"/>
        <w:jc w:val="left"/>
        <w:rPr>
          <w:szCs w:val="24"/>
          <w:lang w:val="uz-Cyrl-UZ"/>
        </w:rPr>
      </w:pPr>
    </w:p>
    <w:p w14:paraId="07C2E0FE" w14:textId="77777777" w:rsidR="007542E4" w:rsidRDefault="007542E4" w:rsidP="007542E4">
      <w:pPr>
        <w:pStyle w:val="Heading1"/>
        <w:numPr>
          <w:ilvl w:val="0"/>
          <w:numId w:val="0"/>
        </w:numPr>
        <w:ind w:left="3196" w:hanging="360"/>
        <w:jc w:val="left"/>
        <w:rPr>
          <w:szCs w:val="24"/>
          <w:lang w:val="uz-Cyrl-UZ"/>
        </w:rPr>
      </w:pPr>
    </w:p>
    <w:p w14:paraId="5A3E29BE" w14:textId="77777777" w:rsidR="007542E4" w:rsidRDefault="007542E4" w:rsidP="007542E4">
      <w:pPr>
        <w:pStyle w:val="Heading1"/>
        <w:numPr>
          <w:ilvl w:val="0"/>
          <w:numId w:val="0"/>
        </w:numPr>
        <w:ind w:left="3196" w:hanging="360"/>
        <w:jc w:val="left"/>
        <w:rPr>
          <w:szCs w:val="24"/>
          <w:lang w:val="uz-Cyrl-UZ"/>
        </w:rPr>
      </w:pPr>
    </w:p>
    <w:p w14:paraId="1DD44414" w14:textId="77777777" w:rsidR="007542E4" w:rsidRDefault="007542E4" w:rsidP="007542E4">
      <w:pPr>
        <w:pStyle w:val="Heading1"/>
        <w:numPr>
          <w:ilvl w:val="0"/>
          <w:numId w:val="0"/>
        </w:numPr>
        <w:ind w:left="3196" w:hanging="360"/>
        <w:jc w:val="left"/>
        <w:rPr>
          <w:szCs w:val="24"/>
          <w:lang w:val="uz-Cyrl-UZ"/>
        </w:rPr>
      </w:pPr>
    </w:p>
    <w:p w14:paraId="734475E0" w14:textId="77777777" w:rsidR="007542E4" w:rsidRDefault="007542E4" w:rsidP="007542E4">
      <w:pPr>
        <w:pStyle w:val="Heading1"/>
        <w:numPr>
          <w:ilvl w:val="0"/>
          <w:numId w:val="0"/>
        </w:numPr>
        <w:ind w:left="3196" w:hanging="360"/>
        <w:jc w:val="left"/>
        <w:rPr>
          <w:szCs w:val="24"/>
          <w:lang w:val="uz-Cyrl-UZ"/>
        </w:rPr>
      </w:pPr>
    </w:p>
    <w:p w14:paraId="246AFE93" w14:textId="77777777" w:rsidR="007542E4" w:rsidRDefault="007542E4" w:rsidP="007542E4">
      <w:pPr>
        <w:pStyle w:val="Heading1"/>
        <w:numPr>
          <w:ilvl w:val="0"/>
          <w:numId w:val="0"/>
        </w:numPr>
        <w:ind w:left="3196" w:hanging="360"/>
        <w:jc w:val="left"/>
        <w:rPr>
          <w:szCs w:val="24"/>
          <w:lang w:val="uz-Cyrl-UZ"/>
        </w:rPr>
      </w:pPr>
    </w:p>
    <w:p w14:paraId="37B50BF8" w14:textId="77777777" w:rsidR="007542E4" w:rsidRDefault="007542E4" w:rsidP="007542E4">
      <w:pPr>
        <w:pStyle w:val="Heading1"/>
        <w:numPr>
          <w:ilvl w:val="0"/>
          <w:numId w:val="0"/>
        </w:numPr>
        <w:ind w:left="3196" w:hanging="360"/>
        <w:jc w:val="left"/>
        <w:rPr>
          <w:szCs w:val="24"/>
          <w:lang w:val="uz-Cyrl-UZ"/>
        </w:rPr>
      </w:pPr>
    </w:p>
    <w:p w14:paraId="3798F645" w14:textId="77777777" w:rsidR="007542E4" w:rsidRDefault="007542E4" w:rsidP="007542E4">
      <w:pPr>
        <w:pStyle w:val="Heading1"/>
        <w:numPr>
          <w:ilvl w:val="0"/>
          <w:numId w:val="0"/>
        </w:numPr>
        <w:ind w:left="3196" w:hanging="360"/>
        <w:jc w:val="left"/>
        <w:rPr>
          <w:szCs w:val="24"/>
          <w:lang w:val="uz-Cyrl-UZ"/>
        </w:rPr>
      </w:pPr>
    </w:p>
    <w:p w14:paraId="022C925B" w14:textId="77777777" w:rsidR="007542E4" w:rsidRDefault="007542E4" w:rsidP="007542E4">
      <w:pPr>
        <w:pStyle w:val="Heading1"/>
        <w:numPr>
          <w:ilvl w:val="0"/>
          <w:numId w:val="0"/>
        </w:numPr>
        <w:ind w:left="3196" w:hanging="360"/>
        <w:jc w:val="left"/>
        <w:rPr>
          <w:szCs w:val="24"/>
          <w:lang w:val="uz-Cyrl-UZ"/>
        </w:rPr>
      </w:pPr>
    </w:p>
    <w:p w14:paraId="5D2AB352" w14:textId="77777777" w:rsidR="007542E4" w:rsidRDefault="007542E4" w:rsidP="007542E4">
      <w:pPr>
        <w:pStyle w:val="Heading1"/>
        <w:numPr>
          <w:ilvl w:val="0"/>
          <w:numId w:val="0"/>
        </w:numPr>
        <w:ind w:left="3196" w:hanging="360"/>
        <w:jc w:val="left"/>
        <w:rPr>
          <w:szCs w:val="24"/>
          <w:lang w:val="uz-Cyrl-UZ"/>
        </w:rPr>
      </w:pPr>
    </w:p>
    <w:p w14:paraId="1E6C8F79" w14:textId="77777777" w:rsidR="007542E4" w:rsidRPr="000F70C1" w:rsidRDefault="007542E4" w:rsidP="007542E4">
      <w:pPr>
        <w:suppressAutoHyphens w:val="0"/>
        <w:spacing w:after="200" w:line="276" w:lineRule="auto"/>
        <w:ind w:firstLine="708"/>
        <w:jc w:val="both"/>
        <w:rPr>
          <w:rFonts w:eastAsia="TimesNewRomanPS-BoldMT"/>
          <w:bCs/>
          <w:color w:val="000000"/>
          <w:szCs w:val="24"/>
          <w:lang w:val="sr-Cyrl-RS" w:eastAsia="en-US"/>
        </w:rPr>
      </w:pPr>
    </w:p>
    <w:p w14:paraId="6A088431" w14:textId="77777777" w:rsidR="00BC480C" w:rsidRDefault="00BC480C" w:rsidP="00BC480C">
      <w:pPr>
        <w:tabs>
          <w:tab w:val="left" w:pos="6028"/>
        </w:tabs>
        <w:autoSpaceDE w:val="0"/>
        <w:autoSpaceDN w:val="0"/>
        <w:adjustRightInd w:val="0"/>
        <w:jc w:val="center"/>
        <w:rPr>
          <w:szCs w:val="24"/>
          <w:lang w:val="sr-Cyrl-RS"/>
        </w:rPr>
        <w:sectPr w:rsidR="00BC480C" w:rsidSect="00E25E46">
          <w:headerReference w:type="default" r:id="rId13"/>
          <w:footerReference w:type="default" r:id="rId14"/>
          <w:pgSz w:w="11906" w:h="16838"/>
          <w:pgMar w:top="1426" w:right="806" w:bottom="1123" w:left="878" w:header="720" w:footer="144" w:gutter="0"/>
          <w:cols w:space="720"/>
          <w:docGrid w:linePitch="240" w:charSpace="4096"/>
        </w:sectPr>
      </w:pPr>
    </w:p>
    <w:p w14:paraId="2A9442D7" w14:textId="47DFA6A3" w:rsidR="00BC480C" w:rsidRPr="00105ECC" w:rsidRDefault="00BC480C" w:rsidP="00BC480C">
      <w:pPr>
        <w:tabs>
          <w:tab w:val="left" w:pos="6028"/>
        </w:tabs>
        <w:autoSpaceDE w:val="0"/>
        <w:autoSpaceDN w:val="0"/>
        <w:adjustRightInd w:val="0"/>
        <w:jc w:val="center"/>
        <w:rPr>
          <w:color w:val="FF0000"/>
          <w:szCs w:val="24"/>
          <w:lang w:val="sr-Cyrl-RS"/>
        </w:rPr>
      </w:pPr>
    </w:p>
    <w:p w14:paraId="4F4A9B17" w14:textId="6526B266" w:rsidR="00EF5E6F" w:rsidRPr="005D488F" w:rsidRDefault="00BC480C" w:rsidP="00CD1BA6">
      <w:pPr>
        <w:autoSpaceDE w:val="0"/>
        <w:autoSpaceDN w:val="0"/>
        <w:adjustRightInd w:val="0"/>
        <w:contextualSpacing/>
        <w:jc w:val="center"/>
        <w:rPr>
          <w:b/>
          <w:bCs/>
          <w:iCs/>
          <w:szCs w:val="24"/>
          <w:lang w:val="sr-Cyrl-RS"/>
        </w:rPr>
      </w:pPr>
      <w:r w:rsidRPr="005D488F">
        <w:rPr>
          <w:b/>
          <w:szCs w:val="24"/>
          <w:lang w:val="sr-Cyrl-RS"/>
        </w:rPr>
        <w:t>5.</w:t>
      </w:r>
      <w:r w:rsidRPr="005D488F">
        <w:rPr>
          <w:b/>
          <w:bCs/>
          <w:iCs/>
          <w:szCs w:val="24"/>
          <w:lang w:val="sr-Latn-RS"/>
        </w:rPr>
        <w:t xml:space="preserve"> ОБРАЗАЦ СТРУКТУРЕ ПОНУ</w:t>
      </w:r>
      <w:r w:rsidRPr="005D488F">
        <w:rPr>
          <w:b/>
          <w:bCs/>
          <w:iCs/>
          <w:szCs w:val="24"/>
          <w:lang w:val="sr-Cyrl-RS"/>
        </w:rPr>
        <w:t>ЂЕНЕ ЦЕНЕ СА УПУТСТВОМ КАКО ДА СЕ ПОПУНИ</w:t>
      </w:r>
    </w:p>
    <w:p w14:paraId="76C809A4" w14:textId="5F98645B" w:rsidR="00B87540" w:rsidRPr="005D488F" w:rsidRDefault="00B87540" w:rsidP="00757442">
      <w:pPr>
        <w:autoSpaceDE w:val="0"/>
        <w:autoSpaceDN w:val="0"/>
        <w:adjustRightInd w:val="0"/>
        <w:contextualSpacing/>
        <w:rPr>
          <w:b/>
          <w:bCs/>
          <w:iCs/>
          <w:szCs w:val="24"/>
          <w:lang w:val="sr-Cyrl-RS"/>
        </w:rPr>
      </w:pPr>
    </w:p>
    <w:p w14:paraId="7326DA93" w14:textId="77777777" w:rsidR="00B87540" w:rsidRPr="005D488F" w:rsidRDefault="00B87540" w:rsidP="00CD1BA6">
      <w:pPr>
        <w:autoSpaceDE w:val="0"/>
        <w:autoSpaceDN w:val="0"/>
        <w:adjustRightInd w:val="0"/>
        <w:contextualSpacing/>
        <w:jc w:val="center"/>
        <w:rPr>
          <w:b/>
          <w:bCs/>
          <w:iCs/>
          <w:szCs w:val="24"/>
          <w:lang w:val="sr-Cyrl-RS"/>
        </w:rPr>
      </w:pPr>
    </w:p>
    <w:p w14:paraId="349C3F4D" w14:textId="77777777" w:rsidR="00B87540" w:rsidRPr="005D488F" w:rsidRDefault="00B87540" w:rsidP="00CD1BA6">
      <w:pPr>
        <w:autoSpaceDE w:val="0"/>
        <w:autoSpaceDN w:val="0"/>
        <w:adjustRightInd w:val="0"/>
        <w:contextualSpacing/>
        <w:jc w:val="center"/>
        <w:rPr>
          <w:b/>
          <w:bCs/>
          <w:iCs/>
          <w:szCs w:val="24"/>
          <w:lang w:val="sr-Cyrl-RS"/>
        </w:rPr>
      </w:pPr>
    </w:p>
    <w:p w14:paraId="69353739" w14:textId="77777777" w:rsidR="00B87540" w:rsidRPr="005D488F" w:rsidRDefault="00B87540" w:rsidP="00CD1BA6">
      <w:pPr>
        <w:autoSpaceDE w:val="0"/>
        <w:autoSpaceDN w:val="0"/>
        <w:adjustRightInd w:val="0"/>
        <w:contextualSpacing/>
        <w:jc w:val="center"/>
        <w:rPr>
          <w:szCs w:val="24"/>
          <w:lang w:val="sr-Cyrl-RS"/>
        </w:rPr>
      </w:pPr>
    </w:p>
    <w:p w14:paraId="7C2C9246" w14:textId="77777777" w:rsidR="00EF5E6F" w:rsidRPr="005D488F" w:rsidRDefault="00EF5E6F" w:rsidP="00EF5E6F">
      <w:pPr>
        <w:tabs>
          <w:tab w:val="left" w:pos="1760"/>
        </w:tabs>
        <w:suppressAutoHyphens w:val="0"/>
        <w:rPr>
          <w:b/>
          <w:bCs/>
          <w:szCs w:val="24"/>
          <w:lang w:val="en-US" w:eastAsia="en-GB"/>
        </w:rPr>
      </w:pPr>
      <w:r w:rsidRPr="005D488F">
        <w:rPr>
          <w:b/>
          <w:bCs/>
          <w:iCs/>
          <w:szCs w:val="24"/>
          <w:lang w:val="sr-Cyrl-RS" w:eastAsia="en-US"/>
        </w:rPr>
        <w:t xml:space="preserve">     </w:t>
      </w:r>
      <w:r w:rsidRPr="005D488F">
        <w:rPr>
          <w:b/>
          <w:bCs/>
          <w:iCs/>
          <w:szCs w:val="24"/>
          <w:lang w:val="en-US" w:eastAsia="en-US"/>
        </w:rPr>
        <w:t>I</w:t>
      </w:r>
      <w:r w:rsidRPr="005D488F">
        <w:rPr>
          <w:b/>
          <w:bCs/>
          <w:iCs/>
          <w:szCs w:val="24"/>
          <w:lang w:val="sr-Cyrl-RS" w:eastAsia="en-US"/>
        </w:rPr>
        <w:t xml:space="preserve">      </w:t>
      </w:r>
      <w:r w:rsidRPr="005D488F">
        <w:rPr>
          <w:b/>
          <w:bCs/>
          <w:iCs/>
          <w:szCs w:val="24"/>
          <w:lang w:val="en-US" w:eastAsia="en-US"/>
        </w:rPr>
        <w:t xml:space="preserve">       </w:t>
      </w:r>
      <w:r w:rsidRPr="005D488F">
        <w:rPr>
          <w:b/>
          <w:bCs/>
          <w:iCs/>
          <w:szCs w:val="24"/>
          <w:lang w:val="sr-Cyrl-RS" w:eastAsia="en-US"/>
        </w:rPr>
        <w:t xml:space="preserve">   </w:t>
      </w:r>
      <w:r w:rsidRPr="005D488F">
        <w:rPr>
          <w:b/>
          <w:bCs/>
          <w:iCs/>
          <w:szCs w:val="24"/>
          <w:lang w:val="en-US" w:eastAsia="en-US"/>
        </w:rPr>
        <w:t xml:space="preserve">II                         III               IV                           V                                VI                                    VII         </w:t>
      </w:r>
    </w:p>
    <w:tbl>
      <w:tblPr>
        <w:tblW w:w="0" w:type="auto"/>
        <w:tblInd w:w="-10" w:type="dxa"/>
        <w:tblLayout w:type="fixed"/>
        <w:tblLook w:val="0000" w:firstRow="0" w:lastRow="0" w:firstColumn="0" w:lastColumn="0" w:noHBand="0" w:noVBand="0"/>
      </w:tblPr>
      <w:tblGrid>
        <w:gridCol w:w="899"/>
        <w:gridCol w:w="1619"/>
        <w:gridCol w:w="1276"/>
        <w:gridCol w:w="1276"/>
        <w:gridCol w:w="1994"/>
        <w:gridCol w:w="2410"/>
        <w:gridCol w:w="2693"/>
      </w:tblGrid>
      <w:tr w:rsidR="00105ECC" w:rsidRPr="005D488F" w14:paraId="656DEE69" w14:textId="77777777" w:rsidTr="00B87540">
        <w:trPr>
          <w:trHeight w:val="839"/>
        </w:trPr>
        <w:tc>
          <w:tcPr>
            <w:tcW w:w="899" w:type="dxa"/>
            <w:tcBorders>
              <w:top w:val="single" w:sz="4" w:space="0" w:color="000000"/>
              <w:left w:val="single" w:sz="4" w:space="0" w:color="000000"/>
              <w:bottom w:val="single" w:sz="4" w:space="0" w:color="000000"/>
            </w:tcBorders>
            <w:shd w:val="clear" w:color="auto" w:fill="auto"/>
          </w:tcPr>
          <w:p w14:paraId="54F48E3A" w14:textId="77777777" w:rsidR="00EF5E6F" w:rsidRPr="005D488F" w:rsidRDefault="00EF5E6F" w:rsidP="00EF5E6F">
            <w:pPr>
              <w:tabs>
                <w:tab w:val="left" w:pos="1760"/>
              </w:tabs>
              <w:suppressAutoHyphens w:val="0"/>
              <w:rPr>
                <w:b/>
                <w:bCs/>
                <w:szCs w:val="24"/>
                <w:lang w:val="mk-MK" w:eastAsia="en-GB"/>
              </w:rPr>
            </w:pPr>
            <w:r w:rsidRPr="005D488F">
              <w:rPr>
                <w:b/>
                <w:bCs/>
                <w:szCs w:val="24"/>
                <w:lang w:val="mk-MK" w:eastAsia="en-GB"/>
              </w:rPr>
              <w:t>Редн</w:t>
            </w:r>
            <w:r w:rsidRPr="005D488F">
              <w:rPr>
                <w:b/>
                <w:bCs/>
                <w:szCs w:val="24"/>
                <w:lang w:val="sr-Cyrl-RS" w:eastAsia="en-GB"/>
              </w:rPr>
              <w:t>и</w:t>
            </w:r>
            <w:r w:rsidRPr="005D488F">
              <w:rPr>
                <w:b/>
                <w:bCs/>
                <w:szCs w:val="24"/>
                <w:lang w:val="mk-MK" w:eastAsia="en-GB"/>
              </w:rPr>
              <w:t xml:space="preserve"> број</w:t>
            </w:r>
          </w:p>
        </w:tc>
        <w:tc>
          <w:tcPr>
            <w:tcW w:w="1619" w:type="dxa"/>
            <w:tcBorders>
              <w:top w:val="single" w:sz="4" w:space="0" w:color="000000"/>
              <w:left w:val="single" w:sz="4" w:space="0" w:color="000000"/>
              <w:bottom w:val="single" w:sz="4" w:space="0" w:color="000000"/>
            </w:tcBorders>
            <w:shd w:val="clear" w:color="auto" w:fill="auto"/>
          </w:tcPr>
          <w:p w14:paraId="45011838" w14:textId="77777777" w:rsidR="00EF5E6F" w:rsidRPr="005D488F" w:rsidRDefault="00EF5E6F" w:rsidP="00EF5E6F">
            <w:pPr>
              <w:tabs>
                <w:tab w:val="left" w:pos="1760"/>
              </w:tabs>
              <w:suppressAutoHyphens w:val="0"/>
              <w:rPr>
                <w:b/>
                <w:bCs/>
                <w:szCs w:val="24"/>
                <w:lang w:val="mk-MK" w:eastAsia="en-GB"/>
              </w:rPr>
            </w:pPr>
            <w:r w:rsidRPr="005D488F">
              <w:rPr>
                <w:b/>
                <w:bCs/>
                <w:szCs w:val="24"/>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560AEB51" w14:textId="7C76B9DC" w:rsidR="00EF5E6F" w:rsidRPr="005D488F" w:rsidRDefault="00DD2A71" w:rsidP="00DD2A71">
            <w:pPr>
              <w:tabs>
                <w:tab w:val="left" w:pos="1760"/>
              </w:tabs>
              <w:suppressAutoHyphens w:val="0"/>
              <w:rPr>
                <w:rFonts w:eastAsia="StobiSerif Regular"/>
                <w:b/>
                <w:bCs/>
                <w:szCs w:val="24"/>
                <w:lang w:val="mk-MK" w:eastAsia="en-GB"/>
              </w:rPr>
            </w:pPr>
            <w:r w:rsidRPr="005D488F">
              <w:rPr>
                <w:b/>
                <w:bCs/>
                <w:szCs w:val="24"/>
                <w:lang w:val="mk-MK" w:eastAsia="en-GB"/>
              </w:rPr>
              <w:t>Количина</w:t>
            </w:r>
            <w:r w:rsidR="004D4696" w:rsidRPr="005D488F">
              <w:rPr>
                <w:b/>
                <w:bCs/>
                <w:szCs w:val="24"/>
                <w:lang w:val="mk-MK" w:eastAsia="en-GB"/>
              </w:rPr>
              <w:t>/</w:t>
            </w:r>
            <w:r w:rsidRPr="005D488F">
              <w:rPr>
                <w:b/>
                <w:bCs/>
                <w:szCs w:val="24"/>
                <w:lang w:val="mk-MK" w:eastAsia="en-GB"/>
              </w:rPr>
              <w:t xml:space="preserve"> доза</w:t>
            </w:r>
          </w:p>
        </w:tc>
        <w:tc>
          <w:tcPr>
            <w:tcW w:w="1276" w:type="dxa"/>
            <w:tcBorders>
              <w:top w:val="single" w:sz="4" w:space="0" w:color="000000"/>
              <w:left w:val="single" w:sz="4" w:space="0" w:color="000000"/>
              <w:bottom w:val="single" w:sz="4" w:space="0" w:color="000000"/>
            </w:tcBorders>
            <w:shd w:val="clear" w:color="auto" w:fill="auto"/>
          </w:tcPr>
          <w:p w14:paraId="7BF26D7F" w14:textId="7926E096" w:rsidR="00EF5E6F" w:rsidRPr="005D488F" w:rsidRDefault="00EF5E6F" w:rsidP="00EF5E6F">
            <w:pPr>
              <w:tabs>
                <w:tab w:val="left" w:pos="1760"/>
              </w:tabs>
              <w:suppressAutoHyphens w:val="0"/>
              <w:rPr>
                <w:b/>
                <w:bCs/>
                <w:szCs w:val="24"/>
                <w:lang w:val="en-US" w:eastAsia="en-GB"/>
              </w:rPr>
            </w:pPr>
            <w:r w:rsidRPr="005D488F">
              <w:rPr>
                <w:rFonts w:eastAsia="StobiSerif Regular"/>
                <w:b/>
                <w:bCs/>
                <w:szCs w:val="24"/>
                <w:lang w:val="mk-MK" w:eastAsia="en-GB"/>
              </w:rPr>
              <w:t xml:space="preserve"> </w:t>
            </w: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DD2A71" w:rsidRPr="005D488F">
              <w:rPr>
                <w:b/>
                <w:bCs/>
                <w:szCs w:val="24"/>
                <w:lang w:val="mk-MK" w:eastAsia="en-GB"/>
              </w:rPr>
              <w:t xml:space="preserve">дозе </w:t>
            </w:r>
            <w:r w:rsidRPr="005D488F">
              <w:rPr>
                <w:b/>
                <w:bCs/>
                <w:szCs w:val="24"/>
                <w:lang w:val="mk-MK" w:eastAsia="en-GB"/>
              </w:rPr>
              <w:t xml:space="preserve">без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E5F90A2" w14:textId="6382C69D" w:rsidR="00EF5E6F" w:rsidRPr="005D488F" w:rsidRDefault="00EF5E6F" w:rsidP="00EF5E6F">
            <w:pPr>
              <w:tabs>
                <w:tab w:val="left" w:pos="1760"/>
              </w:tabs>
              <w:suppressAutoHyphens w:val="0"/>
              <w:rPr>
                <w:szCs w:val="24"/>
                <w:lang w:val="sr-Cyrl-RS" w:eastAsia="en-GB"/>
              </w:rPr>
            </w:pP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DD2A71" w:rsidRPr="005D488F">
              <w:rPr>
                <w:b/>
                <w:bCs/>
                <w:szCs w:val="24"/>
                <w:lang w:val="mk-MK" w:eastAsia="en-GB"/>
              </w:rPr>
              <w:t xml:space="preserve">дозе </w:t>
            </w:r>
            <w:r w:rsidRPr="005D488F">
              <w:rPr>
                <w:b/>
                <w:bCs/>
                <w:szCs w:val="24"/>
                <w:lang w:val="mk-MK" w:eastAsia="en-GB"/>
              </w:rPr>
              <w:t xml:space="preserve">са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533C551E" w14:textId="77777777" w:rsidR="00EF5E6F" w:rsidRPr="005D488F" w:rsidRDefault="00EF5E6F" w:rsidP="00EF5E6F">
            <w:pPr>
              <w:jc w:val="center"/>
              <w:rPr>
                <w:b/>
                <w:szCs w:val="24"/>
                <w:lang w:val="sr-Cyrl-RS" w:eastAsia="en-US"/>
              </w:rPr>
            </w:pPr>
            <w:r w:rsidRPr="005D488F">
              <w:rPr>
                <w:b/>
                <w:szCs w:val="24"/>
                <w:lang w:val="sr-Cyrl-RS" w:eastAsia="en-US"/>
              </w:rPr>
              <w:t>Цена без ПДВ</w:t>
            </w:r>
          </w:p>
          <w:p w14:paraId="4C9A3790" w14:textId="7E9E7948" w:rsidR="00EF5E6F" w:rsidRPr="005D488F" w:rsidRDefault="00EF5E6F" w:rsidP="00EF5E6F">
            <w:pPr>
              <w:jc w:val="center"/>
              <w:rPr>
                <w:b/>
                <w:szCs w:val="24"/>
                <w:lang w:val="sr-Cyrl-RS" w:eastAsia="en-US"/>
              </w:rPr>
            </w:pPr>
            <w:r w:rsidRPr="005D488F">
              <w:rPr>
                <w:b/>
                <w:szCs w:val="24"/>
                <w:lang w:val="sr-Cyrl-RS" w:eastAsia="en-US"/>
              </w:rPr>
              <w:t xml:space="preserve">(помножити јединичну цену </w:t>
            </w:r>
            <w:r w:rsidR="004D4696" w:rsidRPr="005D488F">
              <w:rPr>
                <w:b/>
                <w:szCs w:val="24"/>
                <w:lang w:val="sr-Cyrl-RS" w:eastAsia="en-US"/>
              </w:rPr>
              <w:t xml:space="preserve">дозе </w:t>
            </w:r>
            <w:r w:rsidRPr="005D488F">
              <w:rPr>
                <w:b/>
                <w:szCs w:val="24"/>
                <w:lang w:val="sr-Cyrl-RS" w:eastAsia="en-US"/>
              </w:rPr>
              <w:t xml:space="preserve">без ПДВ из колоне </w:t>
            </w:r>
            <w:r w:rsidRPr="005D488F">
              <w:rPr>
                <w:b/>
                <w:szCs w:val="24"/>
                <w:lang w:val="en-US" w:eastAsia="en-US"/>
              </w:rPr>
              <w:t>I</w:t>
            </w:r>
            <w:r w:rsidRPr="005D488F">
              <w:rPr>
                <w:b/>
                <w:szCs w:val="24"/>
                <w:lang w:val="sr-Cyrl-RS" w:eastAsia="en-US"/>
              </w:rPr>
              <w:t>V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53527D15" w14:textId="77777777" w:rsidR="00EF5E6F" w:rsidRPr="005D488F" w:rsidRDefault="00EF5E6F" w:rsidP="00EF5E6F">
            <w:pPr>
              <w:jc w:val="center"/>
              <w:rPr>
                <w:b/>
                <w:szCs w:val="24"/>
                <w:lang w:val="sr-Cyrl-RS" w:eastAsia="en-US"/>
              </w:rPr>
            </w:pPr>
            <w:r w:rsidRPr="005D488F">
              <w:rPr>
                <w:b/>
                <w:szCs w:val="24"/>
                <w:lang w:val="sr-Cyrl-RS" w:eastAsia="en-US"/>
              </w:rPr>
              <w:t>Цена са ПДВ</w:t>
            </w:r>
          </w:p>
          <w:p w14:paraId="1E956C71" w14:textId="209FB1CC" w:rsidR="00EF5E6F" w:rsidRPr="005D488F" w:rsidRDefault="00EF5E6F" w:rsidP="00EF5E6F">
            <w:pPr>
              <w:jc w:val="center"/>
              <w:rPr>
                <w:b/>
                <w:szCs w:val="24"/>
                <w:lang w:val="sr-Cyrl-RS" w:eastAsia="en-US"/>
              </w:rPr>
            </w:pPr>
            <w:r w:rsidRPr="005D488F">
              <w:rPr>
                <w:b/>
                <w:szCs w:val="24"/>
                <w:lang w:val="sr-Cyrl-RS" w:eastAsia="en-US"/>
              </w:rPr>
              <w:t xml:space="preserve">(помножити јединичну цену </w:t>
            </w:r>
            <w:r w:rsidR="004D4696" w:rsidRPr="005D488F">
              <w:rPr>
                <w:b/>
                <w:szCs w:val="24"/>
                <w:lang w:val="sr-Cyrl-RS" w:eastAsia="en-US"/>
              </w:rPr>
              <w:t xml:space="preserve">дозе </w:t>
            </w:r>
            <w:r w:rsidRPr="005D488F">
              <w:rPr>
                <w:b/>
                <w:szCs w:val="24"/>
                <w:lang w:val="sr-Cyrl-RS" w:eastAsia="en-US"/>
              </w:rPr>
              <w:t xml:space="preserve">са ПДВ из колоне </w:t>
            </w:r>
            <w:r w:rsidRPr="005D488F">
              <w:rPr>
                <w:b/>
                <w:szCs w:val="24"/>
                <w:lang w:val="en-US" w:eastAsia="en-US"/>
              </w:rPr>
              <w:t>V</w:t>
            </w:r>
            <w:r w:rsidRPr="005D488F">
              <w:rPr>
                <w:b/>
                <w:szCs w:val="24"/>
                <w:lang w:val="sr-Cyrl-RS" w:eastAsia="en-US"/>
              </w:rPr>
              <w:t xml:space="preserve">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r>
      <w:tr w:rsidR="00105ECC" w:rsidRPr="005D488F" w14:paraId="61240D39" w14:textId="77777777" w:rsidTr="00B87540">
        <w:trPr>
          <w:trHeight w:val="279"/>
        </w:trPr>
        <w:tc>
          <w:tcPr>
            <w:tcW w:w="899" w:type="dxa"/>
            <w:tcBorders>
              <w:top w:val="single" w:sz="4" w:space="0" w:color="000000"/>
              <w:left w:val="single" w:sz="4" w:space="0" w:color="000000"/>
              <w:bottom w:val="single" w:sz="4" w:space="0" w:color="000000"/>
            </w:tcBorders>
            <w:shd w:val="clear" w:color="auto" w:fill="auto"/>
          </w:tcPr>
          <w:p w14:paraId="4560174C" w14:textId="77777777" w:rsidR="00EF5E6F" w:rsidRPr="005D488F" w:rsidRDefault="00EF5E6F" w:rsidP="00EF5E6F">
            <w:pPr>
              <w:tabs>
                <w:tab w:val="left" w:pos="1760"/>
              </w:tabs>
              <w:suppressAutoHyphens w:val="0"/>
              <w:rPr>
                <w:bCs/>
                <w:szCs w:val="24"/>
                <w:lang w:val="mk-MK" w:eastAsia="en-GB"/>
              </w:rPr>
            </w:pPr>
          </w:p>
          <w:p w14:paraId="126AA0B2" w14:textId="77777777" w:rsidR="00EF5E6F" w:rsidRPr="005D488F" w:rsidRDefault="00EF5E6F" w:rsidP="00EF5E6F">
            <w:pPr>
              <w:tabs>
                <w:tab w:val="left" w:pos="1760"/>
              </w:tabs>
              <w:suppressAutoHyphens w:val="0"/>
              <w:rPr>
                <w:bCs/>
                <w:szCs w:val="24"/>
                <w:lang w:val="mk-MK" w:eastAsia="en-GB"/>
              </w:rPr>
            </w:pPr>
          </w:p>
          <w:p w14:paraId="6EEF8426" w14:textId="77777777" w:rsidR="00EF5E6F" w:rsidRPr="005D488F" w:rsidRDefault="00EF5E6F" w:rsidP="00EF5E6F">
            <w:pPr>
              <w:tabs>
                <w:tab w:val="left" w:pos="1760"/>
              </w:tabs>
              <w:suppressAutoHyphens w:val="0"/>
              <w:rPr>
                <w:bCs/>
                <w:szCs w:val="24"/>
                <w:lang w:val="mk-MK" w:eastAsia="en-GB"/>
              </w:rPr>
            </w:pPr>
          </w:p>
          <w:p w14:paraId="75AD942C" w14:textId="77777777" w:rsidR="00EF5E6F" w:rsidRPr="005D488F" w:rsidRDefault="00EF5E6F" w:rsidP="00EF5E6F">
            <w:pPr>
              <w:tabs>
                <w:tab w:val="left" w:pos="1760"/>
              </w:tabs>
              <w:suppressAutoHyphens w:val="0"/>
              <w:rPr>
                <w:b/>
                <w:bCs/>
                <w:szCs w:val="24"/>
                <w:lang w:val="mk-MK" w:eastAsia="en-GB"/>
              </w:rPr>
            </w:pPr>
            <w:r w:rsidRPr="005D488F">
              <w:rPr>
                <w:bCs/>
                <w:szCs w:val="24"/>
                <w:lang w:val="mk-MK" w:eastAsia="en-GB"/>
              </w:rPr>
              <w:t xml:space="preserve">     </w:t>
            </w:r>
            <w:r w:rsidRPr="005D488F">
              <w:rPr>
                <w:b/>
                <w:bCs/>
                <w:szCs w:val="24"/>
                <w:lang w:val="mk-MK" w:eastAsia="en-GB"/>
              </w:rPr>
              <w:t>1.</w:t>
            </w:r>
          </w:p>
        </w:tc>
        <w:tc>
          <w:tcPr>
            <w:tcW w:w="1619" w:type="dxa"/>
            <w:tcBorders>
              <w:top w:val="single" w:sz="4" w:space="0" w:color="000000"/>
              <w:left w:val="single" w:sz="4" w:space="0" w:color="000000"/>
              <w:bottom w:val="single" w:sz="4" w:space="0" w:color="000000"/>
            </w:tcBorders>
            <w:shd w:val="clear" w:color="auto" w:fill="auto"/>
          </w:tcPr>
          <w:p w14:paraId="1F1A4B41" w14:textId="77777777" w:rsidR="00EF5E6F" w:rsidRPr="005D488F" w:rsidRDefault="00EF5E6F" w:rsidP="00EF5E6F">
            <w:pPr>
              <w:suppressAutoHyphens w:val="0"/>
              <w:jc w:val="both"/>
              <w:rPr>
                <w:b/>
                <w:bCs/>
                <w:szCs w:val="24"/>
                <w:lang w:val="mk-MK" w:eastAsia="en-GB"/>
              </w:rPr>
            </w:pPr>
          </w:p>
          <w:p w14:paraId="153FC325" w14:textId="4DDD92BF" w:rsidR="00EF5E6F" w:rsidRPr="005D488F" w:rsidRDefault="00CD1BA6" w:rsidP="00CD1BA6">
            <w:pPr>
              <w:suppressAutoHyphens w:val="0"/>
              <w:jc w:val="both"/>
              <w:rPr>
                <w:bCs/>
                <w:szCs w:val="24"/>
                <w:lang w:val="sr-Cyrl-RS" w:eastAsia="en-GB"/>
              </w:rPr>
            </w:pPr>
            <w:r w:rsidRPr="005D488F">
              <w:rPr>
                <w:rFonts w:eastAsia="Malgun Gothic"/>
                <w:b/>
                <w:szCs w:val="24"/>
                <w:lang w:val="sr-Cyrl-RS" w:eastAsia="en-US"/>
              </w:rPr>
              <w:t>Вакцина проти</w:t>
            </w:r>
            <w:r w:rsidR="0053560E">
              <w:rPr>
                <w:rFonts w:eastAsia="Malgun Gothic"/>
                <w:b/>
                <w:szCs w:val="24"/>
                <w:lang w:val="sr-Cyrl-RS" w:eastAsia="en-US"/>
              </w:rPr>
              <w:t>в болести класичне куге свиња</w:t>
            </w:r>
          </w:p>
        </w:tc>
        <w:tc>
          <w:tcPr>
            <w:tcW w:w="1276" w:type="dxa"/>
            <w:tcBorders>
              <w:top w:val="single" w:sz="4" w:space="0" w:color="000000"/>
              <w:left w:val="single" w:sz="4" w:space="0" w:color="000000"/>
              <w:bottom w:val="single" w:sz="4" w:space="0" w:color="000000"/>
            </w:tcBorders>
            <w:shd w:val="clear" w:color="auto" w:fill="auto"/>
          </w:tcPr>
          <w:p w14:paraId="2A49DE7C" w14:textId="77777777" w:rsidR="00EF5E6F" w:rsidRDefault="00EF5E6F" w:rsidP="00EF5E6F">
            <w:pPr>
              <w:tabs>
                <w:tab w:val="left" w:pos="1760"/>
              </w:tabs>
              <w:suppressAutoHyphens w:val="0"/>
              <w:rPr>
                <w:bCs/>
                <w:szCs w:val="24"/>
                <w:lang w:val="sr-Cyrl-RS" w:eastAsia="en-GB"/>
              </w:rPr>
            </w:pPr>
          </w:p>
          <w:p w14:paraId="4A2E249A" w14:textId="60D12F29" w:rsidR="0053560E" w:rsidRPr="005D488F" w:rsidRDefault="0053560E" w:rsidP="00EF5E6F">
            <w:pPr>
              <w:tabs>
                <w:tab w:val="left" w:pos="1760"/>
              </w:tabs>
              <w:suppressAutoHyphens w:val="0"/>
              <w:rPr>
                <w:bCs/>
                <w:szCs w:val="24"/>
                <w:lang w:val="sr-Cyrl-RS" w:eastAsia="en-GB"/>
              </w:rPr>
            </w:pPr>
            <w:r>
              <w:rPr>
                <w:bCs/>
                <w:szCs w:val="24"/>
                <w:lang w:val="sr-Cyrl-RS" w:eastAsia="en-GB"/>
              </w:rPr>
              <w:t>500.000</w:t>
            </w:r>
          </w:p>
        </w:tc>
        <w:tc>
          <w:tcPr>
            <w:tcW w:w="1276" w:type="dxa"/>
            <w:tcBorders>
              <w:top w:val="single" w:sz="4" w:space="0" w:color="000000"/>
              <w:left w:val="single" w:sz="4" w:space="0" w:color="000000"/>
              <w:bottom w:val="single" w:sz="4" w:space="0" w:color="000000"/>
            </w:tcBorders>
            <w:shd w:val="clear" w:color="auto" w:fill="auto"/>
          </w:tcPr>
          <w:p w14:paraId="673F10B1" w14:textId="77777777" w:rsidR="00EF5E6F" w:rsidRPr="005D488F" w:rsidRDefault="00EF5E6F" w:rsidP="00EF5E6F">
            <w:pPr>
              <w:tabs>
                <w:tab w:val="left" w:pos="1760"/>
              </w:tabs>
              <w:suppressAutoHyphens w:val="0"/>
              <w:snapToGrid w:val="0"/>
              <w:rPr>
                <w:bCs/>
                <w:szCs w:val="24"/>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7053F4" w14:textId="77777777" w:rsidR="00EF5E6F" w:rsidRPr="005D488F" w:rsidRDefault="00EF5E6F" w:rsidP="00EF5E6F">
            <w:pPr>
              <w:tabs>
                <w:tab w:val="left" w:pos="1760"/>
              </w:tabs>
              <w:suppressAutoHyphens w:val="0"/>
              <w:snapToGrid w:val="0"/>
              <w:rPr>
                <w:bCs/>
                <w:szCs w:val="24"/>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6551A8EE" w14:textId="77777777" w:rsidR="00EF5E6F" w:rsidRPr="005D488F" w:rsidRDefault="00EF5E6F" w:rsidP="00EF5E6F">
            <w:pPr>
              <w:tabs>
                <w:tab w:val="left" w:pos="1760"/>
              </w:tabs>
              <w:suppressAutoHyphens w:val="0"/>
              <w:snapToGrid w:val="0"/>
              <w:rPr>
                <w:bCs/>
                <w:szCs w:val="24"/>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8CAA4E1" w14:textId="77777777" w:rsidR="00EF5E6F" w:rsidRPr="005D488F" w:rsidRDefault="00EF5E6F" w:rsidP="00EF5E6F">
            <w:pPr>
              <w:tabs>
                <w:tab w:val="left" w:pos="1760"/>
              </w:tabs>
              <w:suppressAutoHyphens w:val="0"/>
              <w:snapToGrid w:val="0"/>
              <w:rPr>
                <w:bCs/>
                <w:szCs w:val="24"/>
                <w:lang w:val="mk-MK" w:eastAsia="en-GB"/>
              </w:rPr>
            </w:pPr>
          </w:p>
        </w:tc>
      </w:tr>
      <w:tr w:rsidR="00105ECC" w:rsidRPr="005D488F" w14:paraId="0C307E6E"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F1C3A78" w14:textId="77777777" w:rsidR="00EF5E6F" w:rsidRPr="005D488F" w:rsidRDefault="00EF5E6F" w:rsidP="00EF5E6F">
            <w:pPr>
              <w:tabs>
                <w:tab w:val="left" w:pos="1760"/>
              </w:tabs>
              <w:suppressAutoHyphens w:val="0"/>
              <w:snapToGrid w:val="0"/>
              <w:rPr>
                <w:b/>
                <w:bCs/>
                <w:szCs w:val="24"/>
                <w:lang w:val="mk-MK" w:eastAsia="en-GB"/>
              </w:rPr>
            </w:pPr>
          </w:p>
          <w:p w14:paraId="38FBE39D" w14:textId="7F219976" w:rsidR="00EF5E6F" w:rsidRPr="00757442" w:rsidRDefault="00EF5E6F" w:rsidP="00757442">
            <w:pPr>
              <w:numPr>
                <w:ilvl w:val="0"/>
                <w:numId w:val="38"/>
              </w:numPr>
              <w:ind w:left="426"/>
              <w:jc w:val="both"/>
              <w:rPr>
                <w:rFonts w:eastAsia="Calibri"/>
                <w:szCs w:val="24"/>
                <w:lang w:val="sr-Cyrl-RS" w:eastAsia="en-US"/>
              </w:rPr>
            </w:pPr>
            <w:r w:rsidRPr="005D488F">
              <w:rPr>
                <w:b/>
                <w:bCs/>
                <w:szCs w:val="24"/>
                <w:lang w:val="mk-MK" w:eastAsia="en-GB"/>
              </w:rPr>
              <w:t xml:space="preserve">2.УКУПНА ЦЕНА </w:t>
            </w:r>
            <w:r w:rsidR="00A371FB" w:rsidRPr="005D488F">
              <w:rPr>
                <w:b/>
                <w:bCs/>
                <w:szCs w:val="24"/>
                <w:lang w:val="mk-MK" w:eastAsia="en-GB"/>
              </w:rPr>
              <w:t>(за вакцине</w:t>
            </w:r>
            <w:r w:rsidR="00DD2A71" w:rsidRPr="005D488F">
              <w:rPr>
                <w:b/>
                <w:bCs/>
                <w:szCs w:val="24"/>
                <w:lang w:val="mk-MK" w:eastAsia="en-GB"/>
              </w:rPr>
              <w:t xml:space="preserve"> </w:t>
            </w:r>
            <w:r w:rsidR="0053560E">
              <w:rPr>
                <w:rFonts w:eastAsia="Calibri"/>
                <w:b/>
                <w:szCs w:val="24"/>
                <w:lang w:val="sr-Cyrl-RS" w:eastAsia="en-US"/>
              </w:rPr>
              <w:t>против болести класичне куге свиња 500.000 комада</w:t>
            </w:r>
            <w:r w:rsidR="00DD2A71" w:rsidRPr="00757442">
              <w:rPr>
                <w:b/>
                <w:bCs/>
                <w:szCs w:val="24"/>
                <w:lang w:val="mk-MK" w:eastAsia="en-GB"/>
              </w:rPr>
              <w:t xml:space="preserve">) </w:t>
            </w:r>
            <w:r w:rsidRPr="00757442">
              <w:rPr>
                <w:b/>
                <w:bCs/>
                <w:szCs w:val="24"/>
                <w:lang w:val="mk-MK" w:eastAsia="en-GB"/>
              </w:rPr>
              <w:t>БЕЗ ПДВ ____________________</w:t>
            </w:r>
            <w:r w:rsidRPr="00757442">
              <w:rPr>
                <w:b/>
                <w:bCs/>
                <w:szCs w:val="24"/>
                <w:lang w:val="sr-Cyrl-RS" w:eastAsia="en-GB"/>
              </w:rPr>
              <w:t>_________</w:t>
            </w:r>
            <w:r w:rsidR="004D390E" w:rsidRPr="00757442">
              <w:rPr>
                <w:b/>
                <w:bCs/>
                <w:szCs w:val="24"/>
                <w:lang w:val="mk-MK" w:eastAsia="en-GB"/>
              </w:rPr>
              <w:t>(у динарима</w:t>
            </w:r>
            <w:r w:rsidRPr="00757442">
              <w:rPr>
                <w:b/>
                <w:bCs/>
                <w:szCs w:val="24"/>
                <w:lang w:val="mk-MK" w:eastAsia="en-GB"/>
              </w:rPr>
              <w:t>)</w:t>
            </w:r>
          </w:p>
          <w:p w14:paraId="3257C598" w14:textId="77777777" w:rsidR="00EF5E6F" w:rsidRPr="005D488F" w:rsidRDefault="00EF5E6F" w:rsidP="00EF5E6F">
            <w:pPr>
              <w:tabs>
                <w:tab w:val="left" w:pos="1760"/>
              </w:tabs>
              <w:suppressAutoHyphens w:val="0"/>
              <w:snapToGrid w:val="0"/>
              <w:rPr>
                <w:b/>
                <w:bCs/>
                <w:szCs w:val="24"/>
                <w:lang w:val="mk-MK" w:eastAsia="en-GB"/>
              </w:rPr>
            </w:pPr>
          </w:p>
          <w:p w14:paraId="6C441D9A" w14:textId="77777777" w:rsidR="00EF5E6F" w:rsidRPr="005D488F" w:rsidRDefault="00EF5E6F" w:rsidP="00EF5E6F">
            <w:pPr>
              <w:tabs>
                <w:tab w:val="left" w:pos="1760"/>
              </w:tabs>
              <w:suppressAutoHyphens w:val="0"/>
              <w:snapToGrid w:val="0"/>
              <w:rPr>
                <w:b/>
                <w:bCs/>
                <w:szCs w:val="24"/>
                <w:lang w:val="mk-MK" w:eastAsia="en-GB"/>
              </w:rPr>
            </w:pPr>
          </w:p>
        </w:tc>
      </w:tr>
      <w:tr w:rsidR="00105ECC" w:rsidRPr="005D488F" w14:paraId="627308EA"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B6F0193" w14:textId="77777777" w:rsidR="00EF5E6F" w:rsidRPr="005D488F" w:rsidRDefault="00EF5E6F" w:rsidP="00EF5E6F">
            <w:pPr>
              <w:tabs>
                <w:tab w:val="left" w:pos="1760"/>
              </w:tabs>
              <w:suppressAutoHyphens w:val="0"/>
              <w:snapToGrid w:val="0"/>
              <w:rPr>
                <w:b/>
                <w:bCs/>
                <w:szCs w:val="24"/>
                <w:lang w:val="mk-MK" w:eastAsia="en-GB"/>
              </w:rPr>
            </w:pPr>
          </w:p>
          <w:p w14:paraId="2C9C4669" w14:textId="77777777" w:rsidR="00EF5E6F" w:rsidRPr="005D488F" w:rsidRDefault="00EF5E6F" w:rsidP="00EF5E6F">
            <w:pPr>
              <w:tabs>
                <w:tab w:val="left" w:pos="1760"/>
              </w:tabs>
              <w:suppressAutoHyphens w:val="0"/>
              <w:snapToGrid w:val="0"/>
              <w:rPr>
                <w:b/>
                <w:bCs/>
                <w:szCs w:val="24"/>
                <w:lang w:val="mk-MK" w:eastAsia="en-GB"/>
              </w:rPr>
            </w:pPr>
          </w:p>
          <w:p w14:paraId="5A7C34A6" w14:textId="2CE9B93B" w:rsidR="00361C36" w:rsidRPr="00757442" w:rsidRDefault="00EF5E6F" w:rsidP="00361C36">
            <w:pPr>
              <w:numPr>
                <w:ilvl w:val="0"/>
                <w:numId w:val="38"/>
              </w:numPr>
              <w:ind w:left="426"/>
              <w:jc w:val="both"/>
              <w:rPr>
                <w:rFonts w:eastAsia="Calibri"/>
                <w:szCs w:val="24"/>
                <w:lang w:val="sr-Cyrl-RS" w:eastAsia="en-US"/>
              </w:rPr>
            </w:pPr>
            <w:r w:rsidRPr="005D488F">
              <w:rPr>
                <w:b/>
                <w:bCs/>
                <w:szCs w:val="24"/>
                <w:lang w:val="mk-MK" w:eastAsia="en-GB"/>
              </w:rPr>
              <w:t xml:space="preserve">3.УКУПНА ЦЕНА </w:t>
            </w:r>
            <w:r w:rsidR="0053560E">
              <w:rPr>
                <w:b/>
                <w:bCs/>
                <w:szCs w:val="24"/>
                <w:lang w:val="mk-MK" w:eastAsia="en-GB"/>
              </w:rPr>
              <w:t>(</w:t>
            </w:r>
            <w:r w:rsidR="0053560E" w:rsidRPr="005D488F">
              <w:rPr>
                <w:b/>
                <w:bCs/>
                <w:szCs w:val="24"/>
                <w:lang w:val="mk-MK" w:eastAsia="en-GB"/>
              </w:rPr>
              <w:t xml:space="preserve">за вакцине </w:t>
            </w:r>
            <w:r w:rsidR="0053560E">
              <w:rPr>
                <w:rFonts w:eastAsia="Calibri"/>
                <w:b/>
                <w:szCs w:val="24"/>
                <w:lang w:val="sr-Cyrl-RS" w:eastAsia="en-US"/>
              </w:rPr>
              <w:t>против болести класичне куге свиња 500.000 комада</w:t>
            </w:r>
            <w:r w:rsidR="00361C36" w:rsidRPr="00757442">
              <w:rPr>
                <w:b/>
                <w:bCs/>
                <w:szCs w:val="24"/>
                <w:lang w:val="mk-MK" w:eastAsia="en-GB"/>
              </w:rPr>
              <w:t xml:space="preserve">) </w:t>
            </w:r>
            <w:r w:rsidR="00361C36">
              <w:rPr>
                <w:b/>
                <w:bCs/>
                <w:szCs w:val="24"/>
                <w:lang w:val="sr-Cyrl-RS" w:eastAsia="en-GB"/>
              </w:rPr>
              <w:t>СА</w:t>
            </w:r>
            <w:r w:rsidR="00361C36" w:rsidRPr="00757442">
              <w:rPr>
                <w:b/>
                <w:bCs/>
                <w:szCs w:val="24"/>
                <w:lang w:val="mk-MK" w:eastAsia="en-GB"/>
              </w:rPr>
              <w:t xml:space="preserve"> ПДВ ____________________</w:t>
            </w:r>
            <w:r w:rsidR="00361C36" w:rsidRPr="00757442">
              <w:rPr>
                <w:b/>
                <w:bCs/>
                <w:szCs w:val="24"/>
                <w:lang w:val="sr-Cyrl-RS" w:eastAsia="en-GB"/>
              </w:rPr>
              <w:t>_________</w:t>
            </w:r>
            <w:r w:rsidR="00361C36" w:rsidRPr="00757442">
              <w:rPr>
                <w:b/>
                <w:bCs/>
                <w:szCs w:val="24"/>
                <w:lang w:val="mk-MK" w:eastAsia="en-GB"/>
              </w:rPr>
              <w:t>(у динарима)</w:t>
            </w:r>
          </w:p>
          <w:p w14:paraId="0245F41A" w14:textId="30A2D1DD" w:rsidR="00EF5E6F" w:rsidRPr="005D488F" w:rsidRDefault="00EF5E6F" w:rsidP="00EF5E6F">
            <w:pPr>
              <w:tabs>
                <w:tab w:val="left" w:pos="1760"/>
              </w:tabs>
              <w:suppressAutoHyphens w:val="0"/>
              <w:snapToGrid w:val="0"/>
              <w:rPr>
                <w:b/>
                <w:bCs/>
                <w:szCs w:val="24"/>
                <w:lang w:val="mk-MK" w:eastAsia="en-GB"/>
              </w:rPr>
            </w:pPr>
          </w:p>
          <w:p w14:paraId="50B247A3" w14:textId="77777777" w:rsidR="00EF5E6F" w:rsidRPr="005D488F" w:rsidRDefault="00EF5E6F" w:rsidP="00EF5E6F">
            <w:pPr>
              <w:tabs>
                <w:tab w:val="left" w:pos="1760"/>
              </w:tabs>
              <w:suppressAutoHyphens w:val="0"/>
              <w:snapToGrid w:val="0"/>
              <w:rPr>
                <w:b/>
                <w:bCs/>
                <w:szCs w:val="24"/>
                <w:lang w:val="mk-MK" w:eastAsia="en-GB"/>
              </w:rPr>
            </w:pPr>
          </w:p>
        </w:tc>
      </w:tr>
    </w:tbl>
    <w:p w14:paraId="4AD81180" w14:textId="77777777" w:rsidR="00EF5E6F" w:rsidRPr="00105ECC" w:rsidRDefault="00EF5E6F" w:rsidP="00EF5E6F">
      <w:pPr>
        <w:suppressAutoHyphens w:val="0"/>
        <w:jc w:val="both"/>
        <w:rPr>
          <w:b/>
          <w:color w:val="FF0000"/>
          <w:szCs w:val="24"/>
          <w:u w:val="single"/>
          <w:lang w:val="sr-Cyrl-RS" w:eastAsia="en-US"/>
        </w:rPr>
      </w:pPr>
    </w:p>
    <w:p w14:paraId="1588B167" w14:textId="77777777" w:rsidR="00CD1BA6" w:rsidRPr="00105ECC" w:rsidRDefault="00CD1BA6" w:rsidP="00EF5E6F">
      <w:pPr>
        <w:suppressAutoHyphens w:val="0"/>
        <w:jc w:val="both"/>
        <w:rPr>
          <w:b/>
          <w:color w:val="FF0000"/>
          <w:szCs w:val="24"/>
          <w:u w:val="single"/>
          <w:lang w:val="sr-Cyrl-RS" w:eastAsia="en-US"/>
        </w:rPr>
      </w:pPr>
    </w:p>
    <w:p w14:paraId="380A804E" w14:textId="77777777" w:rsidR="00CD1BA6" w:rsidRPr="00105ECC" w:rsidRDefault="00CD1BA6" w:rsidP="00EF5E6F">
      <w:pPr>
        <w:suppressAutoHyphens w:val="0"/>
        <w:jc w:val="both"/>
        <w:rPr>
          <w:b/>
          <w:color w:val="FF0000"/>
          <w:szCs w:val="24"/>
          <w:u w:val="single"/>
          <w:lang w:val="sr-Cyrl-RS" w:eastAsia="en-US"/>
        </w:rPr>
      </w:pPr>
    </w:p>
    <w:p w14:paraId="05E9050C" w14:textId="77777777" w:rsidR="00CD1BA6" w:rsidRPr="00105ECC" w:rsidRDefault="00CD1BA6" w:rsidP="00EF5E6F">
      <w:pPr>
        <w:suppressAutoHyphens w:val="0"/>
        <w:jc w:val="both"/>
        <w:rPr>
          <w:b/>
          <w:color w:val="FF0000"/>
          <w:szCs w:val="24"/>
          <w:u w:val="single"/>
          <w:lang w:val="sr-Cyrl-RS" w:eastAsia="en-US"/>
        </w:rPr>
      </w:pPr>
    </w:p>
    <w:p w14:paraId="738A8104" w14:textId="77777777" w:rsidR="00CD1BA6" w:rsidRPr="005D488F" w:rsidRDefault="00CD1BA6" w:rsidP="00EF5E6F">
      <w:pPr>
        <w:suppressAutoHyphens w:val="0"/>
        <w:jc w:val="both"/>
        <w:rPr>
          <w:b/>
          <w:szCs w:val="24"/>
          <w:u w:val="single"/>
          <w:lang w:val="sr-Cyrl-RS" w:eastAsia="en-US"/>
        </w:rPr>
      </w:pPr>
    </w:p>
    <w:p w14:paraId="23845BFC" w14:textId="77777777" w:rsidR="00CD1BA6" w:rsidRPr="005D488F" w:rsidRDefault="00CD1BA6" w:rsidP="00EF5E6F">
      <w:pPr>
        <w:suppressAutoHyphens w:val="0"/>
        <w:jc w:val="both"/>
        <w:rPr>
          <w:b/>
          <w:sz w:val="20"/>
          <w:szCs w:val="24"/>
          <w:lang w:val="sr-Cyrl-RS" w:eastAsia="en-US"/>
        </w:rPr>
      </w:pPr>
    </w:p>
    <w:p w14:paraId="5E244991" w14:textId="77777777" w:rsidR="00EF5E6F" w:rsidRPr="005D488F" w:rsidRDefault="00EF5E6F" w:rsidP="00EF5E6F">
      <w:pPr>
        <w:suppressAutoHyphens w:val="0"/>
        <w:jc w:val="both"/>
        <w:rPr>
          <w:szCs w:val="24"/>
          <w:lang w:val="sr-Cyrl-RS" w:eastAsia="en-US"/>
        </w:rPr>
      </w:pPr>
      <w:r w:rsidRPr="005D488F">
        <w:rPr>
          <w:b/>
          <w:szCs w:val="24"/>
          <w:lang w:val="sr-Cyrl-RS" w:eastAsia="en-US"/>
        </w:rPr>
        <w:t xml:space="preserve">           Упутство за попуњавање обрасца структуре цене </w:t>
      </w:r>
      <w:r w:rsidRPr="005D488F">
        <w:rPr>
          <w:szCs w:val="24"/>
          <w:lang w:val="sr-Cyrl-RS" w:eastAsia="en-US"/>
        </w:rPr>
        <w:t>:</w:t>
      </w:r>
    </w:p>
    <w:p w14:paraId="3127395C" w14:textId="77777777" w:rsidR="00EF5E6F" w:rsidRPr="005D488F" w:rsidRDefault="00EF5E6F" w:rsidP="00EF5E6F">
      <w:pPr>
        <w:suppressAutoHyphens w:val="0"/>
        <w:jc w:val="both"/>
        <w:rPr>
          <w:szCs w:val="24"/>
          <w:lang w:val="sr-Cyrl-RS" w:eastAsia="en-US"/>
        </w:rPr>
      </w:pPr>
    </w:p>
    <w:p w14:paraId="48D057A9" w14:textId="0800B6A4" w:rsidR="00EF5E6F" w:rsidRPr="005D488F" w:rsidRDefault="00EF5E6F" w:rsidP="00EF5E6F">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IV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по дози</w:t>
      </w:r>
      <w:r w:rsidR="004D4696" w:rsidRPr="005D488F">
        <w:rPr>
          <w:bCs/>
          <w:szCs w:val="24"/>
          <w:lang w:val="mk-MK" w:eastAsia="en-GB"/>
        </w:rPr>
        <w:t xml:space="preserve"> </w:t>
      </w:r>
      <w:r w:rsidRPr="005D488F">
        <w:rPr>
          <w:bCs/>
          <w:szCs w:val="24"/>
          <w:lang w:val="mk-MK" w:eastAsia="en-GB"/>
        </w:rPr>
        <w:t xml:space="preserve">без </w:t>
      </w:r>
      <w:r w:rsidRPr="005D488F">
        <w:rPr>
          <w:bCs/>
          <w:szCs w:val="24"/>
          <w:lang w:val="sr-Cyrl-RS" w:eastAsia="en-GB"/>
        </w:rPr>
        <w:t>П</w:t>
      </w:r>
      <w:r w:rsidR="004D390E" w:rsidRPr="005D488F">
        <w:rPr>
          <w:bCs/>
          <w:szCs w:val="24"/>
          <w:lang w:val="mk-MK" w:eastAsia="en-GB"/>
        </w:rPr>
        <w:t>ДВ (у динарима</w:t>
      </w:r>
      <w:r w:rsidRPr="005D488F">
        <w:rPr>
          <w:bCs/>
          <w:szCs w:val="24"/>
          <w:lang w:val="mk-MK" w:eastAsia="en-GB"/>
        </w:rPr>
        <w:t>)</w:t>
      </w:r>
    </w:p>
    <w:p w14:paraId="7BBFD50B" w14:textId="75F64A41" w:rsidR="00EF5E6F" w:rsidRPr="005D488F" w:rsidRDefault="00EF5E6F" w:rsidP="00EF5E6F">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по дози</w:t>
      </w:r>
      <w:r w:rsidR="004D4696" w:rsidRPr="005D488F">
        <w:rPr>
          <w:bCs/>
          <w:szCs w:val="24"/>
          <w:lang w:val="mk-MK" w:eastAsia="en-GB"/>
        </w:rPr>
        <w:t xml:space="preserve"> </w:t>
      </w:r>
      <w:r w:rsidRPr="005D488F">
        <w:rPr>
          <w:bCs/>
          <w:szCs w:val="24"/>
          <w:lang w:val="mk-MK" w:eastAsia="en-GB"/>
        </w:rPr>
        <w:t xml:space="preserve">са </w:t>
      </w:r>
      <w:r w:rsidRPr="005D488F">
        <w:rPr>
          <w:bCs/>
          <w:szCs w:val="24"/>
          <w:lang w:val="sr-Cyrl-RS" w:eastAsia="en-GB"/>
        </w:rPr>
        <w:t>П</w:t>
      </w:r>
      <w:r w:rsidRPr="005D488F">
        <w:rPr>
          <w:bCs/>
          <w:szCs w:val="24"/>
          <w:lang w:val="mk-MK" w:eastAsia="en-GB"/>
        </w:rPr>
        <w:t xml:space="preserve">ДВ (у </w:t>
      </w:r>
      <w:r w:rsidR="004D390E" w:rsidRPr="005D488F">
        <w:rPr>
          <w:bCs/>
          <w:szCs w:val="24"/>
          <w:lang w:val="mk-MK" w:eastAsia="en-GB"/>
        </w:rPr>
        <w:t>динарима</w:t>
      </w:r>
      <w:r w:rsidRPr="005D488F">
        <w:rPr>
          <w:bCs/>
          <w:szCs w:val="24"/>
          <w:lang w:val="mk-MK" w:eastAsia="en-GB"/>
        </w:rPr>
        <w:t>)</w:t>
      </w:r>
    </w:p>
    <w:p w14:paraId="095D015C" w14:textId="519D5F06" w:rsidR="00EF5E6F" w:rsidRPr="005D488F" w:rsidRDefault="00EF5E6F" w:rsidP="00EF5E6F">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без ПДВ (помножену јединичну цену </w:t>
      </w:r>
      <w:r w:rsidR="001E08E4" w:rsidRPr="005D488F">
        <w:rPr>
          <w:szCs w:val="24"/>
          <w:lang w:val="sr-Cyrl-RS" w:eastAsia="en-US"/>
        </w:rPr>
        <w:t>по дози</w:t>
      </w:r>
      <w:r w:rsidR="004D4696" w:rsidRPr="005D488F">
        <w:rPr>
          <w:szCs w:val="24"/>
          <w:lang w:val="sr-Cyrl-RS" w:eastAsia="en-US"/>
        </w:rPr>
        <w:t xml:space="preserve"> </w:t>
      </w:r>
      <w:r w:rsidRPr="005D488F">
        <w:rPr>
          <w:szCs w:val="24"/>
          <w:lang w:val="sr-Cyrl-RS" w:eastAsia="en-US"/>
        </w:rPr>
        <w:t xml:space="preserve">без ПДВ из колоне </w:t>
      </w:r>
      <w:r w:rsidRPr="005D488F">
        <w:rPr>
          <w:szCs w:val="24"/>
          <w:lang w:val="en-US" w:eastAsia="en-US"/>
        </w:rPr>
        <w:t>I</w:t>
      </w:r>
      <w:r w:rsidRPr="005D488F">
        <w:rPr>
          <w:szCs w:val="24"/>
          <w:lang w:val="sr-Cyrl-RS" w:eastAsia="en-US"/>
        </w:rPr>
        <w:t>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5009CB5C" w14:textId="1B87DC2D" w:rsidR="00EF5E6F" w:rsidRPr="005D488F" w:rsidRDefault="00EF5E6F" w:rsidP="00EF5E6F">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са ПДВ (помножену јединичну цену </w:t>
      </w:r>
      <w:r w:rsidR="001E08E4" w:rsidRPr="005D488F">
        <w:rPr>
          <w:szCs w:val="24"/>
          <w:lang w:val="sr-Cyrl-RS" w:eastAsia="en-US"/>
        </w:rPr>
        <w:t>по дози</w:t>
      </w:r>
      <w:r w:rsidR="004D4696" w:rsidRPr="005D488F">
        <w:rPr>
          <w:szCs w:val="24"/>
          <w:lang w:val="sr-Cyrl-RS" w:eastAsia="en-US"/>
        </w:rPr>
        <w:t xml:space="preserve"> </w:t>
      </w:r>
      <w:r w:rsidRPr="005D488F">
        <w:rPr>
          <w:szCs w:val="24"/>
          <w:lang w:val="sr-Cyrl-RS" w:eastAsia="en-US"/>
        </w:rPr>
        <w:t>са ПДВ из колоне 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22CB7751" w14:textId="711C6B3D" w:rsidR="00EF5E6F" w:rsidRPr="005D488F" w:rsidRDefault="00EF5E6F" w:rsidP="00EF5E6F">
      <w:pPr>
        <w:tabs>
          <w:tab w:val="left" w:pos="1760"/>
        </w:tabs>
        <w:suppressAutoHyphens w:val="0"/>
        <w:snapToGrid w:val="0"/>
        <w:rPr>
          <w:bCs/>
          <w:szCs w:val="24"/>
          <w:lang w:val="mk-MK" w:eastAsia="en-GB"/>
        </w:rPr>
      </w:pPr>
      <w:r w:rsidRPr="005D488F">
        <w:rPr>
          <w:szCs w:val="24"/>
          <w:lang w:val="sr-Cyrl-RS" w:eastAsia="en-US"/>
        </w:rPr>
        <w:t>У реду под редним бројем 2. понуђач уписује</w:t>
      </w:r>
      <w:r w:rsidRPr="005D488F">
        <w:rPr>
          <w:bCs/>
          <w:szCs w:val="24"/>
          <w:lang w:val="mk-MK" w:eastAsia="en-GB"/>
        </w:rPr>
        <w:t xml:space="preserve"> УКУПН</w:t>
      </w:r>
      <w:r w:rsidR="004D390E" w:rsidRPr="005D488F">
        <w:rPr>
          <w:bCs/>
          <w:szCs w:val="24"/>
          <w:lang w:val="mk-MK" w:eastAsia="en-GB"/>
        </w:rPr>
        <w:t>У ЦЕНУ БЕЗ ПДВ</w:t>
      </w:r>
      <w:r w:rsidR="005D3416">
        <w:rPr>
          <w:bCs/>
          <w:szCs w:val="24"/>
          <w:lang w:val="mk-MK" w:eastAsia="en-GB"/>
        </w:rPr>
        <w:t xml:space="preserve"> </w:t>
      </w:r>
    </w:p>
    <w:p w14:paraId="72AD31AB" w14:textId="25F77E5D" w:rsidR="00EF5E6F" w:rsidRPr="005D488F" w:rsidRDefault="00EF5E6F" w:rsidP="00EF5E6F">
      <w:pPr>
        <w:tabs>
          <w:tab w:val="left" w:pos="1760"/>
        </w:tabs>
        <w:suppressAutoHyphens w:val="0"/>
        <w:snapToGrid w:val="0"/>
        <w:rPr>
          <w:bCs/>
          <w:szCs w:val="24"/>
          <w:lang w:val="mk-MK" w:eastAsia="en-GB"/>
        </w:rPr>
      </w:pPr>
      <w:r w:rsidRPr="005D488F">
        <w:rPr>
          <w:szCs w:val="24"/>
          <w:lang w:val="sr-Cyrl-RS" w:eastAsia="en-US"/>
        </w:rPr>
        <w:t>У реду под редним бројем 3. понуђач уписује</w:t>
      </w:r>
      <w:r w:rsidRPr="005D488F">
        <w:rPr>
          <w:bCs/>
          <w:szCs w:val="24"/>
          <w:lang w:val="mk-MK" w:eastAsia="en-GB"/>
        </w:rPr>
        <w:t xml:space="preserve"> УКУП</w:t>
      </w:r>
      <w:r w:rsidR="004D390E" w:rsidRPr="005D488F">
        <w:rPr>
          <w:bCs/>
          <w:szCs w:val="24"/>
          <w:lang w:val="mk-MK" w:eastAsia="en-GB"/>
        </w:rPr>
        <w:t xml:space="preserve">НУ ЦЕНУ СА ПДВ </w:t>
      </w:r>
    </w:p>
    <w:p w14:paraId="33B5C76E" w14:textId="77777777" w:rsidR="00E86692" w:rsidRPr="005D488F" w:rsidRDefault="00E86692" w:rsidP="00EF5E6F">
      <w:pPr>
        <w:tabs>
          <w:tab w:val="left" w:pos="1760"/>
        </w:tabs>
        <w:suppressAutoHyphens w:val="0"/>
        <w:snapToGrid w:val="0"/>
        <w:rPr>
          <w:bCs/>
          <w:szCs w:val="24"/>
          <w:lang w:val="mk-MK" w:eastAsia="en-GB"/>
        </w:rPr>
      </w:pPr>
    </w:p>
    <w:p w14:paraId="5554E329" w14:textId="53A1D1C2" w:rsidR="00EF5E6F" w:rsidRPr="005D488F" w:rsidRDefault="00EF5E6F" w:rsidP="00EF5E6F">
      <w:pPr>
        <w:suppressAutoHyphens w:val="0"/>
        <w:jc w:val="both"/>
        <w:rPr>
          <w:szCs w:val="24"/>
          <w:lang w:val="sr-Cyrl-RS" w:eastAsia="en-US"/>
        </w:rPr>
      </w:pPr>
    </w:p>
    <w:p w14:paraId="349B719D" w14:textId="77777777" w:rsidR="00EF5E6F" w:rsidRPr="005D488F" w:rsidRDefault="00EF5E6F" w:rsidP="00EF5E6F">
      <w:pPr>
        <w:suppressAutoHyphens w:val="0"/>
        <w:autoSpaceDE w:val="0"/>
        <w:autoSpaceDN w:val="0"/>
        <w:adjustRightInd w:val="0"/>
        <w:jc w:val="right"/>
        <w:rPr>
          <w:rFonts w:eastAsia="TimesNewRomanPSMT"/>
          <w:bCs/>
          <w:szCs w:val="24"/>
          <w:lang w:eastAsia="en-US"/>
        </w:rPr>
      </w:pPr>
      <w:r w:rsidRPr="005D488F">
        <w:rPr>
          <w:rFonts w:eastAsia="TimesNewRomanPSMT"/>
          <w:bCs/>
          <w:szCs w:val="24"/>
          <w:lang w:val="en-US" w:eastAsia="en-US"/>
        </w:rPr>
        <w:t xml:space="preserve">Датум </w:t>
      </w: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п</w:t>
      </w:r>
      <w:r w:rsidRPr="005D488F">
        <w:rPr>
          <w:rFonts w:eastAsia="TimesNewRomanPSMT"/>
          <w:bCs/>
          <w:szCs w:val="24"/>
          <w:lang w:val="en-US" w:eastAsia="en-US"/>
        </w:rPr>
        <w:t>онуђач</w:t>
      </w:r>
      <w:r w:rsidRPr="005D488F">
        <w:rPr>
          <w:rFonts w:eastAsia="TimesNewRomanPSMT"/>
          <w:bCs/>
          <w:szCs w:val="24"/>
          <w:lang w:eastAsia="en-US"/>
        </w:rPr>
        <w:t>а (самостал</w:t>
      </w:r>
      <w:r w:rsidRPr="005D488F">
        <w:rPr>
          <w:rFonts w:eastAsia="TimesNewRomanPSMT"/>
          <w:bCs/>
          <w:szCs w:val="24"/>
          <w:lang w:val="sr-Cyrl-RS" w:eastAsia="en-US"/>
        </w:rPr>
        <w:t>ни</w:t>
      </w:r>
      <w:r w:rsidRPr="005D488F">
        <w:rPr>
          <w:rFonts w:eastAsia="TimesNewRomanPSMT"/>
          <w:bCs/>
          <w:szCs w:val="24"/>
          <w:lang w:eastAsia="en-US"/>
        </w:rPr>
        <w:t xml:space="preserve"> пон</w:t>
      </w:r>
      <w:r w:rsidRPr="005D488F">
        <w:rPr>
          <w:rFonts w:eastAsia="TimesNewRomanPSMT"/>
          <w:bCs/>
          <w:szCs w:val="24"/>
          <w:lang w:val="sr-Cyrl-RS" w:eastAsia="en-US"/>
        </w:rPr>
        <w:t>уђач или  носилац посла у заједничкој понуди</w:t>
      </w:r>
      <w:r w:rsidRPr="005D488F">
        <w:rPr>
          <w:rFonts w:eastAsia="TimesNewRomanPSMT"/>
          <w:bCs/>
          <w:szCs w:val="24"/>
          <w:lang w:eastAsia="en-US"/>
        </w:rPr>
        <w:t>)</w:t>
      </w:r>
    </w:p>
    <w:p w14:paraId="4A626615"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3BF3097F" w14:textId="77777777" w:rsidR="00EF5E6F" w:rsidRPr="005D488F" w:rsidRDefault="00EF5E6F" w:rsidP="00EF5E6F">
      <w:pPr>
        <w:suppressAutoHyphens w:val="0"/>
        <w:autoSpaceDE w:val="0"/>
        <w:autoSpaceDN w:val="0"/>
        <w:adjustRightInd w:val="0"/>
        <w:jc w:val="both"/>
        <w:rPr>
          <w:rFonts w:eastAsia="TimesNewRomanPS-BoldMT"/>
          <w:bCs/>
          <w:i/>
          <w:iCs/>
          <w:szCs w:val="24"/>
          <w:lang w:eastAsia="en-US"/>
        </w:rPr>
      </w:pPr>
      <w:r w:rsidRPr="005D488F">
        <w:rPr>
          <w:rFonts w:eastAsia="TimesNewRomanPS-BoldMT"/>
          <w:bCs/>
          <w:i/>
          <w:iCs/>
          <w:szCs w:val="24"/>
          <w:lang w:val="en-US" w:eastAsia="en-US"/>
        </w:rPr>
        <w:t>_____________________</w:t>
      </w:r>
      <w:r w:rsidRPr="005D488F">
        <w:rPr>
          <w:rFonts w:eastAsia="TimesNewRomanPS-BoldMT"/>
          <w:bCs/>
          <w:i/>
          <w:iCs/>
          <w:szCs w:val="24"/>
          <w:lang w:val="en-US" w:eastAsia="en-US"/>
        </w:rPr>
        <w:tab/>
      </w:r>
      <w:r w:rsidRPr="005D488F">
        <w:rPr>
          <w:rFonts w:eastAsia="TimesNewRomanPS-BoldMT"/>
          <w:bCs/>
          <w:i/>
          <w:iCs/>
          <w:szCs w:val="24"/>
          <w:lang w:val="en-US" w:eastAsia="en-US"/>
        </w:rPr>
        <w:tab/>
      </w:r>
      <w:r w:rsidRPr="005D488F">
        <w:rPr>
          <w:rFonts w:eastAsia="TimesNewRomanPS-BoldMT"/>
          <w:bCs/>
          <w:i/>
          <w:iCs/>
          <w:szCs w:val="24"/>
          <w:lang w:val="sr-Cyrl-RS" w:eastAsia="en-US"/>
        </w:rPr>
        <w:t xml:space="preserve">                                                    </w:t>
      </w:r>
      <w:r w:rsidRPr="005D488F">
        <w:rPr>
          <w:rFonts w:eastAsia="TimesNewRomanPS-BoldMT"/>
          <w:bCs/>
          <w:i/>
          <w:iCs/>
          <w:szCs w:val="24"/>
          <w:lang w:val="en-US" w:eastAsia="en-US"/>
        </w:rPr>
        <w:t>________________________________</w:t>
      </w:r>
    </w:p>
    <w:p w14:paraId="75C02D1E" w14:textId="77777777" w:rsidR="00EF5E6F" w:rsidRPr="005D488F" w:rsidRDefault="00EF5E6F" w:rsidP="00EF5E6F">
      <w:pPr>
        <w:suppressAutoHyphens w:val="0"/>
        <w:autoSpaceDE w:val="0"/>
        <w:autoSpaceDN w:val="0"/>
        <w:adjustRightInd w:val="0"/>
        <w:jc w:val="both"/>
        <w:rPr>
          <w:rFonts w:eastAsia="TimesNewRomanPS-BoldMT"/>
          <w:bCs/>
          <w:i/>
          <w:iCs/>
          <w:szCs w:val="24"/>
          <w:u w:val="single"/>
          <w:lang w:val="en-US" w:eastAsia="en-US"/>
        </w:rPr>
      </w:pPr>
    </w:p>
    <w:p w14:paraId="688FCBE3" w14:textId="5FB0A3A5"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BoldMT"/>
          <w:bCs/>
          <w:i/>
          <w:iCs/>
          <w:szCs w:val="24"/>
          <w:lang w:val="en-US" w:eastAsia="en-US"/>
        </w:rPr>
        <w:tab/>
      </w:r>
      <w:r w:rsidRPr="005D488F">
        <w:rPr>
          <w:rFonts w:eastAsia="TimesNewRomanPSMT"/>
          <w:bCs/>
          <w:i/>
          <w:szCs w:val="24"/>
          <w:lang w:eastAsia="en-US"/>
        </w:rPr>
        <w:t xml:space="preserve">                      </w:t>
      </w:r>
      <w:r w:rsidRPr="005D488F">
        <w:rPr>
          <w:rFonts w:eastAsia="TimesNewRomanPSMT"/>
          <w:bCs/>
          <w:i/>
          <w:szCs w:val="24"/>
          <w:lang w:val="sr-Cyrl-RS" w:eastAsia="en-US"/>
        </w:rPr>
        <w:t xml:space="preserve">                                                      </w:t>
      </w:r>
      <w:r w:rsidRPr="005D488F">
        <w:rPr>
          <w:rFonts w:eastAsia="TimesNewRomanPSMT"/>
          <w:bCs/>
          <w:i/>
          <w:szCs w:val="24"/>
          <w:lang w:eastAsia="en-US"/>
        </w:rPr>
        <w:t xml:space="preserve">  </w:t>
      </w:r>
      <w:r w:rsidR="00E86692" w:rsidRPr="005D488F">
        <w:rPr>
          <w:rFonts w:eastAsia="TimesNewRomanPSMT"/>
          <w:bCs/>
          <w:i/>
          <w:szCs w:val="24"/>
          <w:lang w:val="sr-Cyrl-RS" w:eastAsia="en-US"/>
        </w:rPr>
        <w:t xml:space="preserve">  </w:t>
      </w:r>
      <w:r w:rsidRPr="005D488F">
        <w:rPr>
          <w:rFonts w:eastAsia="TimesNewRomanPSMT"/>
          <w:bCs/>
          <w:szCs w:val="24"/>
          <w:lang w:eastAsia="en-US"/>
        </w:rPr>
        <w:t>Печат и потпис овлашћеног лица члана групе понуђача / подизвођача</w:t>
      </w:r>
    </w:p>
    <w:p w14:paraId="6F8DA432"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27E0FF1D" w14:textId="77777777"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eastAsia="en-US"/>
        </w:rPr>
        <w:t xml:space="preserve">                                            </w:t>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7DA7B30E" w14:textId="77777777" w:rsidR="00EF5E6F" w:rsidRPr="005D488F" w:rsidRDefault="00EF5E6F" w:rsidP="00EF5E6F">
      <w:pPr>
        <w:suppressAutoHyphens w:val="0"/>
        <w:autoSpaceDE w:val="0"/>
        <w:autoSpaceDN w:val="0"/>
        <w:adjustRightInd w:val="0"/>
        <w:jc w:val="both"/>
        <w:rPr>
          <w:rFonts w:eastAsia="TimesNewRomanPS-BoldMT"/>
          <w:bCs/>
          <w:iCs/>
          <w:szCs w:val="24"/>
          <w:lang w:val="en-US" w:eastAsia="en-US"/>
        </w:rPr>
      </w:pPr>
    </w:p>
    <w:p w14:paraId="258D10C8" w14:textId="1682E53C"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00E86692"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члана групе понуђача / подизвођача</w:t>
      </w:r>
    </w:p>
    <w:p w14:paraId="2FC98354"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60BFE99B" w14:textId="77777777" w:rsidR="00EF5E6F" w:rsidRPr="005D488F" w:rsidRDefault="00EF5E6F" w:rsidP="00EF5E6F">
      <w:pPr>
        <w:suppressAutoHyphens w:val="0"/>
        <w:autoSpaceDE w:val="0"/>
        <w:autoSpaceDN w:val="0"/>
        <w:adjustRightInd w:val="0"/>
        <w:jc w:val="both"/>
        <w:rPr>
          <w:rFonts w:eastAsia="TimesNewRomanPS-BoldMT"/>
          <w:bCs/>
          <w:iCs/>
          <w:szCs w:val="24"/>
          <w:lang w:eastAsia="en-US"/>
        </w:rPr>
      </w:pPr>
      <w:r w:rsidRPr="005D488F">
        <w:rPr>
          <w:rFonts w:eastAsia="TimesNewRomanPS-BoldMT"/>
          <w:bCs/>
          <w:iCs/>
          <w:szCs w:val="24"/>
          <w:lang w:eastAsia="en-US"/>
        </w:rPr>
        <w:t xml:space="preserve">                                                  </w:t>
      </w: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1E0B987E"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3DE5DB56"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361C499C"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2BC81087" w14:textId="5F7A7F72" w:rsidR="009843CD" w:rsidRPr="005D488F" w:rsidRDefault="009843CD" w:rsidP="00361C36">
      <w:pPr>
        <w:autoSpaceDE w:val="0"/>
        <w:autoSpaceDN w:val="0"/>
        <w:adjustRightInd w:val="0"/>
        <w:contextualSpacing/>
        <w:rPr>
          <w:szCs w:val="24"/>
          <w:lang w:val="sr-Cyrl-RS"/>
        </w:rPr>
      </w:pPr>
    </w:p>
    <w:p w14:paraId="79DF5D92" w14:textId="77777777" w:rsidR="00CD1BA6" w:rsidRDefault="00CD1BA6" w:rsidP="00F97B2C">
      <w:pPr>
        <w:autoSpaceDE w:val="0"/>
        <w:autoSpaceDN w:val="0"/>
        <w:adjustRightInd w:val="0"/>
        <w:contextualSpacing/>
        <w:rPr>
          <w:szCs w:val="24"/>
          <w:lang w:val="sr-Cyrl-RS"/>
        </w:rPr>
        <w:sectPr w:rsidR="00CD1BA6" w:rsidSect="00CD1BA6">
          <w:pgSz w:w="16838" w:h="11906" w:orient="landscape"/>
          <w:pgMar w:top="878" w:right="1426" w:bottom="806" w:left="1123" w:header="720" w:footer="144" w:gutter="0"/>
          <w:cols w:space="720"/>
          <w:docGrid w:linePitch="326" w:charSpace="4096"/>
        </w:sectPr>
      </w:pPr>
    </w:p>
    <w:p w14:paraId="28FB9608" w14:textId="77777777" w:rsidR="009843CD" w:rsidRDefault="009843CD" w:rsidP="00CD1BA6">
      <w:pPr>
        <w:autoSpaceDE w:val="0"/>
        <w:autoSpaceDN w:val="0"/>
        <w:adjustRightInd w:val="0"/>
        <w:contextualSpacing/>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6A006F">
        <w:rPr>
          <w:b/>
          <w:szCs w:val="24"/>
          <w:lang w:val="sr-Cyrl-RS"/>
        </w:rPr>
        <w:t>6.</w:t>
      </w:r>
      <w:r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5E5B6D90" w14:textId="77777777" w:rsidR="00A106A4" w:rsidRPr="00A106A4" w:rsidRDefault="00A106A4" w:rsidP="00A106A4">
      <w:pPr>
        <w:autoSpaceDE w:val="0"/>
        <w:autoSpaceDN w:val="0"/>
        <w:adjustRightInd w:val="0"/>
        <w:ind w:left="450"/>
        <w:jc w:val="both"/>
        <w:rPr>
          <w:b/>
          <w:bCs/>
          <w:iCs/>
          <w:szCs w:val="24"/>
          <w:lang w:val="sr-Cyrl-RS"/>
        </w:rPr>
      </w:pPr>
    </w:p>
    <w:p w14:paraId="76FE4594" w14:textId="77777777" w:rsidR="0053560E" w:rsidRPr="009431A3" w:rsidRDefault="0053560E" w:rsidP="0053560E">
      <w:pPr>
        <w:autoSpaceDE w:val="0"/>
        <w:autoSpaceDN w:val="0"/>
        <w:adjustRightInd w:val="0"/>
        <w:jc w:val="both"/>
        <w:rPr>
          <w:b/>
          <w:bCs/>
          <w:iCs/>
          <w:szCs w:val="24"/>
          <w:lang w:val="sr-Cyrl-RS"/>
        </w:rPr>
      </w:pPr>
      <w:r w:rsidRPr="009431A3">
        <w:rPr>
          <w:b/>
          <w:bCs/>
          <w:iCs/>
          <w:szCs w:val="24"/>
          <w:lang w:val="sr-Cyrl-RS"/>
        </w:rPr>
        <w:t>ОБАВЕЗНИ УСЛОВИ:</w:t>
      </w:r>
    </w:p>
    <w:p w14:paraId="13C039E0" w14:textId="77777777" w:rsidR="0053560E" w:rsidRPr="009431A3" w:rsidRDefault="0053560E" w:rsidP="0053560E">
      <w:pPr>
        <w:autoSpaceDE w:val="0"/>
        <w:autoSpaceDN w:val="0"/>
        <w:adjustRightInd w:val="0"/>
        <w:jc w:val="both"/>
        <w:rPr>
          <w:b/>
          <w:bCs/>
          <w:iCs/>
          <w:szCs w:val="24"/>
          <w:lang w:val="sr-Cyrl-RS"/>
        </w:rPr>
      </w:pPr>
    </w:p>
    <w:p w14:paraId="50790AA2" w14:textId="77777777" w:rsidR="0053560E" w:rsidRPr="009431A3" w:rsidRDefault="0053560E" w:rsidP="0053560E">
      <w:pPr>
        <w:autoSpaceDE w:val="0"/>
        <w:autoSpaceDN w:val="0"/>
        <w:adjustRightInd w:val="0"/>
        <w:jc w:val="both"/>
        <w:rPr>
          <w:b/>
          <w:bCs/>
          <w:iCs/>
          <w:szCs w:val="24"/>
          <w:lang w:val="en-US"/>
        </w:rPr>
      </w:pPr>
      <w:r w:rsidRPr="009431A3">
        <w:rPr>
          <w:b/>
          <w:bCs/>
          <w:iCs/>
          <w:szCs w:val="24"/>
          <w:lang w:val="sr-Cyrl-RS"/>
        </w:rPr>
        <w:t>1.1. Да је регистрован код надлежног органа, односно уписан у одговарајући регистар:</w:t>
      </w:r>
    </w:p>
    <w:p w14:paraId="4E99D4E6" w14:textId="77777777" w:rsidR="0053560E" w:rsidRPr="009431A3" w:rsidRDefault="0053560E" w:rsidP="0053560E">
      <w:pPr>
        <w:spacing w:before="100" w:beforeAutospacing="1" w:line="210" w:lineRule="atLeast"/>
        <w:ind w:firstLine="480"/>
        <w:jc w:val="both"/>
        <w:rPr>
          <w:szCs w:val="24"/>
          <w:lang w:val="uz-Cyrl-UZ"/>
        </w:rPr>
      </w:pPr>
      <w:r w:rsidRPr="009431A3">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53560E" w:rsidRPr="009431A3" w14:paraId="5E5B85FB" w14:textId="77777777" w:rsidTr="00AD4195">
        <w:tc>
          <w:tcPr>
            <w:tcW w:w="566" w:type="dxa"/>
            <w:vMerge w:val="restart"/>
            <w:shd w:val="clear" w:color="auto" w:fill="auto"/>
          </w:tcPr>
          <w:p w14:paraId="7E89528B" w14:textId="77777777" w:rsidR="0053560E" w:rsidRPr="009431A3" w:rsidRDefault="0053560E" w:rsidP="00AD4195">
            <w:pPr>
              <w:autoSpaceDE w:val="0"/>
              <w:autoSpaceDN w:val="0"/>
              <w:adjustRightInd w:val="0"/>
              <w:jc w:val="both"/>
              <w:rPr>
                <w:b/>
                <w:bCs/>
                <w:iCs/>
                <w:szCs w:val="24"/>
                <w:lang w:val="sr-Cyrl-RS"/>
              </w:rPr>
            </w:pPr>
          </w:p>
        </w:tc>
        <w:tc>
          <w:tcPr>
            <w:tcW w:w="2966" w:type="dxa"/>
            <w:vMerge w:val="restart"/>
            <w:shd w:val="clear" w:color="auto" w:fill="auto"/>
          </w:tcPr>
          <w:p w14:paraId="75309A46" w14:textId="77777777" w:rsidR="0053560E" w:rsidRPr="009431A3" w:rsidRDefault="0053560E" w:rsidP="00AD4195">
            <w:pPr>
              <w:autoSpaceDE w:val="0"/>
              <w:autoSpaceDN w:val="0"/>
              <w:adjustRightInd w:val="0"/>
              <w:jc w:val="both"/>
              <w:rPr>
                <w:b/>
                <w:bCs/>
                <w:iCs/>
                <w:szCs w:val="24"/>
                <w:lang w:val="sr-Cyrl-RS"/>
              </w:rPr>
            </w:pPr>
          </w:p>
          <w:p w14:paraId="649B7254"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правно лице:</w:t>
            </w:r>
          </w:p>
          <w:p w14:paraId="3A7DE6F1" w14:textId="77777777" w:rsidR="0053560E" w:rsidRPr="009431A3" w:rsidRDefault="0053560E" w:rsidP="00AD4195">
            <w:pPr>
              <w:autoSpaceDE w:val="0"/>
              <w:autoSpaceDN w:val="0"/>
              <w:adjustRightInd w:val="0"/>
              <w:jc w:val="both"/>
              <w:rPr>
                <w:b/>
                <w:bCs/>
                <w:iCs/>
                <w:szCs w:val="24"/>
                <w:lang w:val="sr-Cyrl-RS"/>
              </w:rPr>
            </w:pPr>
          </w:p>
          <w:p w14:paraId="0B119102"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предузетника:</w:t>
            </w:r>
          </w:p>
          <w:p w14:paraId="3BF4AAF4" w14:textId="77777777" w:rsidR="0053560E" w:rsidRPr="009431A3" w:rsidRDefault="0053560E" w:rsidP="00AD4195">
            <w:pPr>
              <w:autoSpaceDE w:val="0"/>
              <w:autoSpaceDN w:val="0"/>
              <w:adjustRightInd w:val="0"/>
              <w:jc w:val="both"/>
              <w:rPr>
                <w:b/>
                <w:bCs/>
                <w:iCs/>
                <w:szCs w:val="24"/>
                <w:lang w:val="sr-Cyrl-RS"/>
              </w:rPr>
            </w:pPr>
          </w:p>
        </w:tc>
        <w:tc>
          <w:tcPr>
            <w:tcW w:w="5163" w:type="dxa"/>
            <w:shd w:val="clear" w:color="auto" w:fill="auto"/>
            <w:vAlign w:val="center"/>
          </w:tcPr>
          <w:p w14:paraId="344F3971"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Извод из регистра Агенције за привредне регистре, односно извод из регистра надлежног Привредног суда</w:t>
            </w:r>
          </w:p>
        </w:tc>
      </w:tr>
      <w:tr w:rsidR="0053560E" w:rsidRPr="009431A3" w14:paraId="530A8D8F" w14:textId="77777777" w:rsidTr="00AD4195">
        <w:tc>
          <w:tcPr>
            <w:tcW w:w="566" w:type="dxa"/>
            <w:vMerge/>
            <w:shd w:val="clear" w:color="auto" w:fill="auto"/>
          </w:tcPr>
          <w:p w14:paraId="782FD788" w14:textId="77777777" w:rsidR="0053560E" w:rsidRPr="009431A3" w:rsidRDefault="0053560E" w:rsidP="00AD4195">
            <w:pPr>
              <w:autoSpaceDE w:val="0"/>
              <w:autoSpaceDN w:val="0"/>
              <w:adjustRightInd w:val="0"/>
              <w:jc w:val="both"/>
              <w:rPr>
                <w:b/>
                <w:bCs/>
                <w:iCs/>
                <w:szCs w:val="24"/>
                <w:lang w:val="sr-Cyrl-RS"/>
              </w:rPr>
            </w:pPr>
          </w:p>
        </w:tc>
        <w:tc>
          <w:tcPr>
            <w:tcW w:w="2966" w:type="dxa"/>
            <w:vMerge/>
            <w:shd w:val="clear" w:color="auto" w:fill="auto"/>
          </w:tcPr>
          <w:p w14:paraId="5E6C6514" w14:textId="77777777" w:rsidR="0053560E" w:rsidRPr="009431A3" w:rsidRDefault="0053560E" w:rsidP="00AD4195">
            <w:pPr>
              <w:autoSpaceDE w:val="0"/>
              <w:autoSpaceDN w:val="0"/>
              <w:adjustRightInd w:val="0"/>
              <w:jc w:val="both"/>
              <w:rPr>
                <w:b/>
                <w:bCs/>
                <w:iCs/>
                <w:szCs w:val="24"/>
                <w:lang w:val="sr-Cyrl-RS"/>
              </w:rPr>
            </w:pPr>
          </w:p>
        </w:tc>
        <w:tc>
          <w:tcPr>
            <w:tcW w:w="5163" w:type="dxa"/>
            <w:shd w:val="clear" w:color="auto" w:fill="auto"/>
            <w:vAlign w:val="center"/>
          </w:tcPr>
          <w:p w14:paraId="7F6EA706"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Извод из регистра Агенције за привредне регистре</w:t>
            </w:r>
          </w:p>
        </w:tc>
      </w:tr>
    </w:tbl>
    <w:p w14:paraId="56E594DE" w14:textId="77777777" w:rsidR="0053560E" w:rsidRPr="009431A3" w:rsidRDefault="0053560E" w:rsidP="0053560E">
      <w:pPr>
        <w:autoSpaceDE w:val="0"/>
        <w:autoSpaceDN w:val="0"/>
        <w:adjustRightInd w:val="0"/>
        <w:jc w:val="both"/>
        <w:rPr>
          <w:b/>
          <w:bCs/>
          <w:iCs/>
          <w:szCs w:val="24"/>
          <w:lang w:val="sr-Cyrl-RS"/>
        </w:rPr>
      </w:pPr>
    </w:p>
    <w:p w14:paraId="408CF465" w14:textId="77777777" w:rsidR="0053560E" w:rsidRPr="009431A3" w:rsidRDefault="0053560E" w:rsidP="0053560E">
      <w:pPr>
        <w:autoSpaceDE w:val="0"/>
        <w:autoSpaceDN w:val="0"/>
        <w:adjustRightInd w:val="0"/>
        <w:ind w:left="450"/>
        <w:jc w:val="both"/>
        <w:rPr>
          <w:b/>
          <w:bCs/>
          <w:iCs/>
          <w:szCs w:val="24"/>
          <w:lang w:val="sr-Cyrl-RS"/>
        </w:rPr>
      </w:pPr>
      <w:r w:rsidRPr="009431A3">
        <w:rPr>
          <w:b/>
          <w:bCs/>
          <w:iCs/>
          <w:szCs w:val="24"/>
          <w:lang w:val="sr-Cyrl-RS"/>
        </w:rPr>
        <w:t xml:space="preserve">Напомена: </w:t>
      </w:r>
    </w:p>
    <w:p w14:paraId="7A88A82B" w14:textId="77777777" w:rsidR="0053560E" w:rsidRPr="009431A3" w:rsidRDefault="0053560E" w:rsidP="0053560E">
      <w:pPr>
        <w:numPr>
          <w:ilvl w:val="0"/>
          <w:numId w:val="37"/>
        </w:numPr>
        <w:suppressAutoHyphens w:val="0"/>
        <w:autoSpaceDE w:val="0"/>
        <w:autoSpaceDN w:val="0"/>
        <w:adjustRightInd w:val="0"/>
        <w:jc w:val="both"/>
        <w:rPr>
          <w:bCs/>
          <w:iCs/>
          <w:szCs w:val="24"/>
          <w:lang w:val="sr-Cyrl-RS"/>
        </w:rPr>
      </w:pPr>
      <w:r w:rsidRPr="009431A3">
        <w:rPr>
          <w:bCs/>
          <w:iCs/>
          <w:szCs w:val="24"/>
          <w:lang w:val="sr-Cyrl-RS"/>
        </w:rPr>
        <w:t>у случају да понуду подноси група понуђача, овај доказ треба доставити за сваког учесника из групе понуђача</w:t>
      </w:r>
    </w:p>
    <w:p w14:paraId="67A885E2" w14:textId="77777777" w:rsidR="0053560E" w:rsidRPr="009431A3" w:rsidRDefault="0053560E" w:rsidP="0053560E">
      <w:pPr>
        <w:numPr>
          <w:ilvl w:val="0"/>
          <w:numId w:val="37"/>
        </w:numPr>
        <w:suppressAutoHyphens w:val="0"/>
        <w:autoSpaceDE w:val="0"/>
        <w:autoSpaceDN w:val="0"/>
        <w:adjustRightInd w:val="0"/>
        <w:jc w:val="both"/>
        <w:rPr>
          <w:bCs/>
          <w:iCs/>
          <w:szCs w:val="24"/>
          <w:lang w:val="sr-Cyrl-RS"/>
        </w:rPr>
      </w:pPr>
      <w:r w:rsidRPr="009431A3">
        <w:rPr>
          <w:bCs/>
          <w:iCs/>
          <w:szCs w:val="24"/>
          <w:lang w:val="sr-Cyrl-RS"/>
        </w:rPr>
        <w:t>у случају да понуђач подноси понуду са подизвођачем, овај доказ доставити и за подизвођача (ако је више њих доставити за сваког од њих)</w:t>
      </w:r>
    </w:p>
    <w:p w14:paraId="47253081" w14:textId="77777777" w:rsidR="0053560E" w:rsidRPr="009431A3" w:rsidRDefault="0053560E" w:rsidP="0053560E">
      <w:pPr>
        <w:autoSpaceDE w:val="0"/>
        <w:autoSpaceDN w:val="0"/>
        <w:adjustRightInd w:val="0"/>
        <w:jc w:val="both"/>
        <w:rPr>
          <w:bCs/>
          <w:iCs/>
          <w:szCs w:val="24"/>
          <w:lang w:val="sr-Cyrl-RS"/>
        </w:rPr>
      </w:pPr>
    </w:p>
    <w:p w14:paraId="78C292EF" w14:textId="77777777" w:rsidR="0053560E" w:rsidRPr="009431A3" w:rsidRDefault="0053560E" w:rsidP="0053560E">
      <w:pPr>
        <w:autoSpaceDE w:val="0"/>
        <w:autoSpaceDN w:val="0"/>
        <w:adjustRightInd w:val="0"/>
        <w:jc w:val="both"/>
        <w:rPr>
          <w:b/>
          <w:bCs/>
          <w:iCs/>
          <w:szCs w:val="24"/>
          <w:lang w:val="sr-Cyrl-RS"/>
        </w:rPr>
      </w:pPr>
      <w:r w:rsidRPr="009431A3">
        <w:rPr>
          <w:b/>
          <w:bCs/>
          <w:iCs/>
          <w:szCs w:val="24"/>
          <w:lang w:val="sr-Cyrl-RS"/>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5B8BE55E" w14:textId="77777777" w:rsidR="0053560E" w:rsidRPr="009431A3" w:rsidRDefault="0053560E" w:rsidP="0053560E">
      <w:pPr>
        <w:spacing w:before="100" w:beforeAutospacing="1" w:line="210" w:lineRule="atLeast"/>
        <w:ind w:firstLine="480"/>
        <w:jc w:val="both"/>
        <w:rPr>
          <w:szCs w:val="24"/>
          <w:lang w:val="en-US"/>
        </w:rPr>
      </w:pPr>
      <w:r w:rsidRPr="009431A3">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p w14:paraId="20EB1B72" w14:textId="77777777" w:rsidR="0053560E" w:rsidRPr="009431A3" w:rsidRDefault="0053560E" w:rsidP="0053560E">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53560E" w:rsidRPr="009431A3" w14:paraId="0B1621C2" w14:textId="77777777" w:rsidTr="00AD4195">
        <w:tc>
          <w:tcPr>
            <w:tcW w:w="887" w:type="dxa"/>
            <w:shd w:val="clear" w:color="auto" w:fill="auto"/>
          </w:tcPr>
          <w:p w14:paraId="7688A526" w14:textId="77777777" w:rsidR="0053560E" w:rsidRPr="009431A3" w:rsidRDefault="0053560E" w:rsidP="00AD4195">
            <w:pPr>
              <w:autoSpaceDE w:val="0"/>
              <w:autoSpaceDN w:val="0"/>
              <w:adjustRightInd w:val="0"/>
              <w:jc w:val="both"/>
              <w:rPr>
                <w:b/>
                <w:bCs/>
                <w:iCs/>
                <w:szCs w:val="24"/>
                <w:lang w:val="sr-Cyrl-RS"/>
              </w:rPr>
            </w:pPr>
          </w:p>
        </w:tc>
        <w:tc>
          <w:tcPr>
            <w:tcW w:w="2871" w:type="dxa"/>
            <w:shd w:val="clear" w:color="auto" w:fill="auto"/>
          </w:tcPr>
          <w:p w14:paraId="7334A09B" w14:textId="77777777" w:rsidR="0053560E" w:rsidRPr="009431A3" w:rsidRDefault="0053560E" w:rsidP="00AD4195">
            <w:pPr>
              <w:autoSpaceDE w:val="0"/>
              <w:autoSpaceDN w:val="0"/>
              <w:adjustRightInd w:val="0"/>
              <w:jc w:val="both"/>
              <w:rPr>
                <w:b/>
                <w:bCs/>
                <w:iCs/>
                <w:szCs w:val="24"/>
                <w:lang w:val="sr-Cyrl-RS"/>
              </w:rPr>
            </w:pPr>
          </w:p>
          <w:p w14:paraId="4502599D"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 xml:space="preserve">     </w:t>
            </w:r>
          </w:p>
          <w:p w14:paraId="0634A6E4"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 xml:space="preserve"> Доказ за правно лице:</w:t>
            </w:r>
          </w:p>
          <w:p w14:paraId="2CF33DEA" w14:textId="77777777" w:rsidR="0053560E" w:rsidRPr="009431A3" w:rsidRDefault="0053560E" w:rsidP="00AD4195">
            <w:pPr>
              <w:autoSpaceDE w:val="0"/>
              <w:autoSpaceDN w:val="0"/>
              <w:adjustRightInd w:val="0"/>
              <w:jc w:val="both"/>
              <w:rPr>
                <w:b/>
                <w:bCs/>
                <w:iCs/>
                <w:szCs w:val="24"/>
                <w:lang w:val="sr-Cyrl-RS"/>
              </w:rPr>
            </w:pPr>
          </w:p>
        </w:tc>
        <w:tc>
          <w:tcPr>
            <w:tcW w:w="5040" w:type="dxa"/>
            <w:shd w:val="clear" w:color="auto" w:fill="auto"/>
            <w:vAlign w:val="center"/>
          </w:tcPr>
          <w:p w14:paraId="0A9AFF9F" w14:textId="77777777" w:rsidR="0053560E" w:rsidRPr="009431A3" w:rsidRDefault="0053560E" w:rsidP="00AD4195">
            <w:pPr>
              <w:autoSpaceDE w:val="0"/>
              <w:autoSpaceDN w:val="0"/>
              <w:adjustRightInd w:val="0"/>
              <w:jc w:val="both"/>
              <w:rPr>
                <w:bCs/>
                <w:iCs/>
                <w:szCs w:val="24"/>
                <w:lang w:val="sr-Cyrl-RS"/>
              </w:rPr>
            </w:pPr>
          </w:p>
          <w:p w14:paraId="774D206B" w14:textId="77777777" w:rsidR="0053560E" w:rsidRPr="009431A3" w:rsidRDefault="0053560E" w:rsidP="00AD4195">
            <w:pPr>
              <w:autoSpaceDE w:val="0"/>
              <w:autoSpaceDN w:val="0"/>
              <w:adjustRightInd w:val="0"/>
              <w:jc w:val="both"/>
              <w:rPr>
                <w:bCs/>
                <w:iCs/>
                <w:szCs w:val="24"/>
                <w:u w:val="single"/>
                <w:lang w:val="sr-Cyrl-RS"/>
              </w:rPr>
            </w:pPr>
            <w:r w:rsidRPr="009431A3">
              <w:rPr>
                <w:bCs/>
                <w:iCs/>
                <w:szCs w:val="24"/>
                <w:lang w:val="sr-Cyrl-RS"/>
              </w:rPr>
              <w:t xml:space="preserve">1) Извод из казнене евиденције, односно уверење </w:t>
            </w:r>
            <w:r w:rsidRPr="009431A3">
              <w:rPr>
                <w:b/>
                <w:bCs/>
                <w:iCs/>
                <w:szCs w:val="24"/>
                <w:lang w:val="sr-Cyrl-RS"/>
              </w:rPr>
              <w:t>Основног суда</w:t>
            </w:r>
            <w:r w:rsidRPr="009431A3">
              <w:rPr>
                <w:bCs/>
                <w:iCs/>
                <w:szCs w:val="24"/>
                <w:lang w:val="sr-Cyrl-RS"/>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9431A3">
              <w:rPr>
                <w:b/>
                <w:bCs/>
                <w:iCs/>
                <w:szCs w:val="24"/>
                <w:lang w:val="sr-Cyrl-RS"/>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64E1A8C6" w14:textId="77777777" w:rsidR="0053560E" w:rsidRPr="009431A3" w:rsidRDefault="0053560E" w:rsidP="00AD4195">
            <w:pPr>
              <w:autoSpaceDE w:val="0"/>
              <w:autoSpaceDN w:val="0"/>
              <w:adjustRightInd w:val="0"/>
              <w:jc w:val="both"/>
              <w:rPr>
                <w:bCs/>
                <w:iCs/>
                <w:szCs w:val="24"/>
                <w:u w:val="single"/>
                <w:lang w:val="sr-Cyrl-RS"/>
              </w:rPr>
            </w:pPr>
          </w:p>
          <w:p w14:paraId="4014902B"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w:t>
            </w:r>
            <w:r w:rsidRPr="009431A3">
              <w:rPr>
                <w:b/>
                <w:bCs/>
                <w:iCs/>
                <w:szCs w:val="24"/>
                <w:u w:val="single"/>
                <w:lang w:val="sr-Cyrl-RS"/>
              </w:rPr>
              <w:t>Посебна напомена:</w:t>
            </w:r>
            <w:r w:rsidRPr="009431A3">
              <w:rPr>
                <w:bCs/>
                <w:iCs/>
                <w:szCs w:val="24"/>
                <w:lang w:val="sr-Cyrl-RS"/>
              </w:rPr>
              <w:t xml:space="preserve"> уколико уверење Основног суда не обухвата податке из казнене евиденције за кривична дела која су у </w:t>
            </w:r>
            <w:r w:rsidRPr="009431A3">
              <w:rPr>
                <w:bCs/>
                <w:iCs/>
                <w:szCs w:val="24"/>
                <w:lang w:val="sr-Cyrl-RS"/>
              </w:rPr>
              <w:lastRenderedPageBreak/>
              <w:t xml:space="preserve">надлежности редовног кривичног одељења Вишег суда, потребно је поред уверења основног суда доставити </w:t>
            </w:r>
            <w:r w:rsidRPr="009431A3">
              <w:rPr>
                <w:b/>
                <w:bCs/>
                <w:iCs/>
                <w:szCs w:val="24"/>
                <w:u w:val="single"/>
                <w:lang w:val="sr-Cyrl-RS"/>
              </w:rPr>
              <w:t>и</w:t>
            </w:r>
            <w:r w:rsidRPr="009431A3">
              <w:rPr>
                <w:bCs/>
                <w:iCs/>
                <w:szCs w:val="24"/>
                <w:lang w:val="sr-Cyrl-RS"/>
              </w:rPr>
              <w:t xml:space="preserve"> </w:t>
            </w:r>
          </w:p>
          <w:p w14:paraId="6FEB8C19" w14:textId="77777777" w:rsidR="0053560E" w:rsidRPr="009431A3" w:rsidRDefault="0053560E" w:rsidP="00AD4195">
            <w:pPr>
              <w:autoSpaceDE w:val="0"/>
              <w:autoSpaceDN w:val="0"/>
              <w:adjustRightInd w:val="0"/>
              <w:jc w:val="both"/>
              <w:rPr>
                <w:bCs/>
                <w:iCs/>
                <w:szCs w:val="24"/>
                <w:lang w:val="sr-Cyrl-RS"/>
              </w:rPr>
            </w:pPr>
            <w:r w:rsidRPr="009431A3">
              <w:rPr>
                <w:b/>
                <w:bCs/>
                <w:iCs/>
                <w:szCs w:val="24"/>
                <w:lang w:val="sr-Cyrl-RS"/>
              </w:rPr>
              <w:t>уверење Вишег суда</w:t>
            </w:r>
            <w:r w:rsidRPr="009431A3">
              <w:rPr>
                <w:bCs/>
                <w:iCs/>
                <w:szCs w:val="24"/>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9431A3">
              <w:rPr>
                <w:b/>
                <w:bCs/>
                <w:iCs/>
                <w:szCs w:val="24"/>
                <w:lang w:val="sr-Cyrl-RS"/>
              </w:rPr>
              <w:t>за кривична дела против привреде и кривично дело примања мита</w:t>
            </w:r>
          </w:p>
          <w:p w14:paraId="3A6A8A0D" w14:textId="77777777" w:rsidR="0053560E" w:rsidRPr="009431A3" w:rsidRDefault="0053560E" w:rsidP="00AD4195">
            <w:pPr>
              <w:autoSpaceDE w:val="0"/>
              <w:autoSpaceDN w:val="0"/>
              <w:adjustRightInd w:val="0"/>
              <w:jc w:val="both"/>
              <w:rPr>
                <w:bCs/>
                <w:iCs/>
                <w:szCs w:val="24"/>
                <w:lang w:val="sr-Cyrl-RS"/>
              </w:rPr>
            </w:pPr>
          </w:p>
          <w:p w14:paraId="243EEF03" w14:textId="77777777" w:rsidR="0053560E" w:rsidRPr="009431A3" w:rsidRDefault="0053560E" w:rsidP="00AD4195">
            <w:pPr>
              <w:autoSpaceDE w:val="0"/>
              <w:autoSpaceDN w:val="0"/>
              <w:adjustRightInd w:val="0"/>
              <w:jc w:val="both"/>
              <w:rPr>
                <w:b/>
                <w:bCs/>
                <w:iCs/>
                <w:szCs w:val="24"/>
                <w:lang w:val="sr-Cyrl-RS"/>
              </w:rPr>
            </w:pPr>
            <w:r w:rsidRPr="009431A3">
              <w:rPr>
                <w:bCs/>
                <w:iCs/>
                <w:szCs w:val="24"/>
                <w:lang w:val="sr-Cyrl-RS"/>
              </w:rPr>
              <w:t xml:space="preserve">2) Извод из казнене евиденције Посебног одељења за организовани криминал </w:t>
            </w:r>
            <w:r w:rsidRPr="009431A3">
              <w:rPr>
                <w:b/>
                <w:bCs/>
                <w:iCs/>
                <w:szCs w:val="24"/>
                <w:lang w:val="sr-Cyrl-RS"/>
              </w:rPr>
              <w:t>Вишег суда у Београду</w:t>
            </w:r>
            <w:r w:rsidRPr="009431A3">
              <w:rPr>
                <w:bCs/>
                <w:iCs/>
                <w:szCs w:val="24"/>
                <w:lang w:val="sr-Cyrl-RS"/>
              </w:rPr>
              <w:t xml:space="preserve">, којим се потврђује да </w:t>
            </w:r>
            <w:r w:rsidRPr="009431A3">
              <w:rPr>
                <w:b/>
                <w:bCs/>
                <w:iCs/>
                <w:szCs w:val="24"/>
                <w:lang w:val="sr-Cyrl-RS"/>
              </w:rPr>
              <w:t>правно лице није осуђивано за неко од кривичних дела организованог криминала</w:t>
            </w:r>
          </w:p>
          <w:p w14:paraId="1D641B36" w14:textId="77777777" w:rsidR="0053560E" w:rsidRPr="009431A3" w:rsidRDefault="0053560E" w:rsidP="00AD4195">
            <w:pPr>
              <w:autoSpaceDE w:val="0"/>
              <w:autoSpaceDN w:val="0"/>
              <w:adjustRightInd w:val="0"/>
              <w:jc w:val="both"/>
              <w:rPr>
                <w:b/>
                <w:bCs/>
                <w:iCs/>
                <w:szCs w:val="24"/>
                <w:lang w:val="sr-Cyrl-RS"/>
              </w:rPr>
            </w:pPr>
          </w:p>
          <w:p w14:paraId="2474A748"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3) Извод из казнене евиденције, односно уверење </w:t>
            </w:r>
            <w:r w:rsidRPr="009431A3">
              <w:rPr>
                <w:b/>
                <w:bCs/>
                <w:iCs/>
                <w:szCs w:val="24"/>
                <w:lang w:val="sr-Cyrl-RS"/>
              </w:rPr>
              <w:t>надлежне полицијске управе Министарства унутрашњих послова</w:t>
            </w:r>
            <w:r w:rsidRPr="009431A3">
              <w:rPr>
                <w:bCs/>
                <w:iCs/>
                <w:szCs w:val="24"/>
                <w:lang w:val="sr-Cyrl-RS"/>
              </w:rPr>
              <w:t xml:space="preserve">, којим се потврђује да </w:t>
            </w:r>
            <w:r w:rsidRPr="009431A3">
              <w:rPr>
                <w:b/>
                <w:bCs/>
                <w:iCs/>
                <w:szCs w:val="24"/>
                <w:lang w:val="sr-Cyrl-RS"/>
              </w:rPr>
              <w:t>законски заступник понуђача није осуђиван</w:t>
            </w:r>
            <w:r w:rsidRPr="009431A3">
              <w:rPr>
                <w:bCs/>
                <w:iCs/>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2A4245A2"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Захтев се може поднети </w:t>
            </w:r>
            <w:r w:rsidRPr="009431A3">
              <w:rPr>
                <w:bCs/>
                <w:iCs/>
                <w:szCs w:val="24"/>
                <w:u w:val="single"/>
                <w:lang w:val="sr-Cyrl-RS"/>
              </w:rPr>
              <w:t>према месту рођења</w:t>
            </w:r>
            <w:r w:rsidRPr="009431A3">
              <w:rPr>
                <w:bCs/>
                <w:iCs/>
                <w:szCs w:val="24"/>
                <w:lang w:val="sr-Cyrl-RS"/>
              </w:rPr>
              <w:t xml:space="preserve"> или </w:t>
            </w:r>
            <w:r w:rsidRPr="009431A3">
              <w:rPr>
                <w:bCs/>
                <w:iCs/>
                <w:szCs w:val="24"/>
                <w:u w:val="single"/>
                <w:lang w:val="sr-Cyrl-RS"/>
              </w:rPr>
              <w:t>према месту пребивалишта законског заступника</w:t>
            </w:r>
            <w:r w:rsidRPr="009431A3">
              <w:rPr>
                <w:bCs/>
                <w:iCs/>
                <w:szCs w:val="24"/>
                <w:lang w:val="sr-Cyrl-RS"/>
              </w:rPr>
              <w:t>.</w:t>
            </w:r>
          </w:p>
          <w:p w14:paraId="4B760E79"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Уколико правно лице има више законских заступника дужан је да достави доказ за сваког од њих.</w:t>
            </w:r>
          </w:p>
        </w:tc>
      </w:tr>
      <w:tr w:rsidR="0053560E" w:rsidRPr="009431A3" w14:paraId="3791768D" w14:textId="77777777" w:rsidTr="00AD4195">
        <w:tc>
          <w:tcPr>
            <w:tcW w:w="887" w:type="dxa"/>
            <w:shd w:val="clear" w:color="auto" w:fill="auto"/>
          </w:tcPr>
          <w:p w14:paraId="6B19D53C" w14:textId="77777777" w:rsidR="0053560E" w:rsidRPr="009431A3" w:rsidRDefault="0053560E" w:rsidP="00AD4195">
            <w:pPr>
              <w:autoSpaceDE w:val="0"/>
              <w:autoSpaceDN w:val="0"/>
              <w:adjustRightInd w:val="0"/>
              <w:jc w:val="both"/>
              <w:rPr>
                <w:b/>
                <w:bCs/>
                <w:iCs/>
                <w:szCs w:val="24"/>
                <w:lang w:val="sr-Cyrl-RS"/>
              </w:rPr>
            </w:pPr>
          </w:p>
        </w:tc>
        <w:tc>
          <w:tcPr>
            <w:tcW w:w="2871" w:type="dxa"/>
            <w:shd w:val="clear" w:color="auto" w:fill="auto"/>
          </w:tcPr>
          <w:p w14:paraId="59163CC1" w14:textId="77777777" w:rsidR="0053560E" w:rsidRPr="009431A3" w:rsidRDefault="0053560E" w:rsidP="00AD4195">
            <w:pPr>
              <w:autoSpaceDE w:val="0"/>
              <w:autoSpaceDN w:val="0"/>
              <w:adjustRightInd w:val="0"/>
              <w:jc w:val="both"/>
              <w:rPr>
                <w:b/>
                <w:bCs/>
                <w:iCs/>
                <w:szCs w:val="24"/>
                <w:lang w:val="sr-Cyrl-RS"/>
              </w:rPr>
            </w:pPr>
          </w:p>
          <w:p w14:paraId="4525AFEC" w14:textId="77777777" w:rsidR="0053560E" w:rsidRPr="009431A3" w:rsidRDefault="0053560E" w:rsidP="00AD4195">
            <w:pPr>
              <w:autoSpaceDE w:val="0"/>
              <w:autoSpaceDN w:val="0"/>
              <w:adjustRightInd w:val="0"/>
              <w:jc w:val="both"/>
              <w:rPr>
                <w:b/>
                <w:bCs/>
                <w:iCs/>
                <w:szCs w:val="24"/>
                <w:lang w:val="sr-Cyrl-RS"/>
              </w:rPr>
            </w:pPr>
          </w:p>
          <w:p w14:paraId="51DADB95" w14:textId="77777777" w:rsidR="0053560E" w:rsidRPr="009431A3" w:rsidRDefault="0053560E" w:rsidP="00AD4195">
            <w:pPr>
              <w:autoSpaceDE w:val="0"/>
              <w:autoSpaceDN w:val="0"/>
              <w:adjustRightInd w:val="0"/>
              <w:jc w:val="both"/>
              <w:rPr>
                <w:b/>
                <w:bCs/>
                <w:iCs/>
                <w:szCs w:val="24"/>
                <w:lang w:val="sr-Cyrl-RS"/>
              </w:rPr>
            </w:pPr>
          </w:p>
          <w:p w14:paraId="5426BDB7" w14:textId="77777777" w:rsidR="0053560E" w:rsidRPr="009431A3" w:rsidRDefault="0053560E" w:rsidP="00AD4195">
            <w:pPr>
              <w:autoSpaceDE w:val="0"/>
              <w:autoSpaceDN w:val="0"/>
              <w:adjustRightInd w:val="0"/>
              <w:jc w:val="both"/>
              <w:rPr>
                <w:b/>
                <w:bCs/>
                <w:iCs/>
                <w:szCs w:val="24"/>
                <w:lang w:val="sr-Cyrl-RS"/>
              </w:rPr>
            </w:pPr>
          </w:p>
          <w:p w14:paraId="6D490678"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законског заступника,</w:t>
            </w:r>
          </w:p>
          <w:p w14:paraId="258A2680"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предузетника</w:t>
            </w:r>
          </w:p>
          <w:p w14:paraId="3FF3CE8C"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и</w:t>
            </w:r>
          </w:p>
          <w:p w14:paraId="0747A6BB"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за физичко лице:</w:t>
            </w:r>
          </w:p>
          <w:p w14:paraId="62D40D8D" w14:textId="77777777" w:rsidR="0053560E" w:rsidRPr="009431A3" w:rsidRDefault="0053560E" w:rsidP="00AD4195">
            <w:pPr>
              <w:autoSpaceDE w:val="0"/>
              <w:autoSpaceDN w:val="0"/>
              <w:adjustRightInd w:val="0"/>
              <w:jc w:val="both"/>
              <w:rPr>
                <w:b/>
                <w:bCs/>
                <w:iCs/>
                <w:szCs w:val="24"/>
                <w:lang w:val="sr-Cyrl-RS"/>
              </w:rPr>
            </w:pPr>
          </w:p>
        </w:tc>
        <w:tc>
          <w:tcPr>
            <w:tcW w:w="5040" w:type="dxa"/>
            <w:shd w:val="clear" w:color="auto" w:fill="auto"/>
            <w:vAlign w:val="center"/>
          </w:tcPr>
          <w:p w14:paraId="7C18CE35"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Извод из казнене евиденције, односно уверење </w:t>
            </w:r>
            <w:r w:rsidRPr="009431A3">
              <w:rPr>
                <w:b/>
                <w:bCs/>
                <w:iCs/>
                <w:szCs w:val="24"/>
                <w:lang w:val="sr-Cyrl-RS"/>
              </w:rPr>
              <w:t>надлежне полицијске управе Министарства унутрашњих послова</w:t>
            </w:r>
            <w:r w:rsidRPr="009431A3">
              <w:rPr>
                <w:bCs/>
                <w:iCs/>
                <w:szCs w:val="24"/>
                <w:lang w:val="sr-Cyrl-RS"/>
              </w:rPr>
              <w:t xml:space="preserve">, којим се потврђује да </w:t>
            </w:r>
            <w:r w:rsidRPr="009431A3">
              <w:rPr>
                <w:b/>
                <w:bCs/>
                <w:iCs/>
                <w:szCs w:val="24"/>
                <w:lang w:val="sr-Cyrl-RS"/>
              </w:rPr>
              <w:t>није осуђиван</w:t>
            </w:r>
            <w:r w:rsidRPr="009431A3">
              <w:rPr>
                <w:bCs/>
                <w:iCs/>
                <w:szCs w:val="24"/>
                <w:lang w:val="sr-Cyrl-RS"/>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5EABCE59"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Захтев се може поднети </w:t>
            </w:r>
            <w:r w:rsidRPr="009431A3">
              <w:rPr>
                <w:bCs/>
                <w:iCs/>
                <w:szCs w:val="24"/>
                <w:u w:val="single"/>
                <w:lang w:val="sr-Cyrl-RS"/>
              </w:rPr>
              <w:t>према месту рођења</w:t>
            </w:r>
            <w:r w:rsidRPr="009431A3">
              <w:rPr>
                <w:bCs/>
                <w:iCs/>
                <w:szCs w:val="24"/>
                <w:lang w:val="sr-Cyrl-RS"/>
              </w:rPr>
              <w:t xml:space="preserve"> или </w:t>
            </w:r>
            <w:r w:rsidRPr="009431A3">
              <w:rPr>
                <w:bCs/>
                <w:iCs/>
                <w:szCs w:val="24"/>
                <w:u w:val="single"/>
                <w:lang w:val="sr-Cyrl-RS"/>
              </w:rPr>
              <w:t>према месту пребивалишта законског заступника</w:t>
            </w:r>
            <w:r w:rsidRPr="009431A3">
              <w:rPr>
                <w:bCs/>
                <w:iCs/>
                <w:szCs w:val="24"/>
                <w:lang w:val="sr-Cyrl-RS"/>
              </w:rPr>
              <w:t>.</w:t>
            </w:r>
          </w:p>
          <w:p w14:paraId="0018195B"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Уколико правно лице има више законских заступника дужан је да достави доказ за сваког од њих.</w:t>
            </w:r>
          </w:p>
        </w:tc>
      </w:tr>
      <w:tr w:rsidR="0053560E" w:rsidRPr="009431A3" w14:paraId="0E0BFC02" w14:textId="77777777" w:rsidTr="00AD4195">
        <w:tc>
          <w:tcPr>
            <w:tcW w:w="8798" w:type="dxa"/>
            <w:gridSpan w:val="3"/>
            <w:shd w:val="clear" w:color="auto" w:fill="auto"/>
          </w:tcPr>
          <w:p w14:paraId="627DC56E" w14:textId="77777777" w:rsidR="0053560E" w:rsidRPr="009431A3" w:rsidRDefault="0053560E" w:rsidP="00AD4195">
            <w:pPr>
              <w:autoSpaceDE w:val="0"/>
              <w:autoSpaceDN w:val="0"/>
              <w:adjustRightInd w:val="0"/>
              <w:jc w:val="both"/>
              <w:rPr>
                <w:b/>
                <w:bCs/>
                <w:i/>
                <w:iCs/>
                <w:szCs w:val="24"/>
                <w:lang w:val="sr-Cyrl-RS"/>
              </w:rPr>
            </w:pPr>
            <w:r w:rsidRPr="009431A3">
              <w:rPr>
                <w:b/>
                <w:bCs/>
                <w:i/>
                <w:iCs/>
                <w:szCs w:val="24"/>
                <w:lang w:val="sr-Cyrl-RS"/>
              </w:rPr>
              <w:t xml:space="preserve">    ДОКАЗ НЕ МОЖЕ БИТИ СТАРИЈИ ОД 2 МЕСЕЦА ПРЕ ДАТУМА ОТВАРАЊА ПОНУДА</w:t>
            </w:r>
          </w:p>
        </w:tc>
      </w:tr>
    </w:tbl>
    <w:p w14:paraId="7CCF938B" w14:textId="77777777" w:rsidR="0053560E" w:rsidRPr="009431A3" w:rsidRDefault="0053560E" w:rsidP="0053560E">
      <w:pPr>
        <w:autoSpaceDE w:val="0"/>
        <w:autoSpaceDN w:val="0"/>
        <w:adjustRightInd w:val="0"/>
        <w:jc w:val="both"/>
        <w:rPr>
          <w:b/>
          <w:bCs/>
          <w:iCs/>
          <w:szCs w:val="24"/>
          <w:lang w:val="sr-Cyrl-RS"/>
        </w:rPr>
      </w:pPr>
      <w:r w:rsidRPr="009431A3">
        <w:rPr>
          <w:b/>
          <w:bCs/>
          <w:iCs/>
          <w:szCs w:val="24"/>
          <w:lang w:val="sr-Cyrl-RS"/>
        </w:rPr>
        <w:lastRenderedPageBreak/>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25C2BE4" w14:textId="77777777" w:rsidR="0053560E" w:rsidRPr="009431A3" w:rsidRDefault="0053560E" w:rsidP="0053560E">
      <w:pPr>
        <w:spacing w:before="100" w:beforeAutospacing="1" w:line="210" w:lineRule="atLeast"/>
        <w:ind w:firstLine="720"/>
        <w:jc w:val="both"/>
        <w:rPr>
          <w:szCs w:val="24"/>
          <w:lang w:val="uz-Cyrl-UZ"/>
        </w:rPr>
      </w:pPr>
      <w:r w:rsidRPr="009431A3">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650C8EFC" w14:textId="77777777" w:rsidR="0053560E" w:rsidRPr="009431A3" w:rsidRDefault="0053560E" w:rsidP="0053560E">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53560E" w:rsidRPr="009431A3" w14:paraId="3B90EFF2" w14:textId="77777777" w:rsidTr="00AD4195">
        <w:tc>
          <w:tcPr>
            <w:tcW w:w="887" w:type="dxa"/>
            <w:shd w:val="clear" w:color="auto" w:fill="auto"/>
          </w:tcPr>
          <w:p w14:paraId="2DD64C7D" w14:textId="77777777" w:rsidR="0053560E" w:rsidRPr="009431A3" w:rsidRDefault="0053560E" w:rsidP="00AD4195">
            <w:pPr>
              <w:autoSpaceDE w:val="0"/>
              <w:autoSpaceDN w:val="0"/>
              <w:adjustRightInd w:val="0"/>
              <w:jc w:val="both"/>
              <w:rPr>
                <w:b/>
                <w:bCs/>
                <w:iCs/>
                <w:szCs w:val="24"/>
                <w:lang w:val="sr-Cyrl-RS"/>
              </w:rPr>
            </w:pPr>
          </w:p>
        </w:tc>
        <w:tc>
          <w:tcPr>
            <w:tcW w:w="2891" w:type="dxa"/>
            <w:shd w:val="clear" w:color="auto" w:fill="auto"/>
          </w:tcPr>
          <w:p w14:paraId="11412351" w14:textId="77777777" w:rsidR="0053560E" w:rsidRPr="009431A3" w:rsidRDefault="0053560E" w:rsidP="00AD4195">
            <w:pPr>
              <w:autoSpaceDE w:val="0"/>
              <w:autoSpaceDN w:val="0"/>
              <w:adjustRightInd w:val="0"/>
              <w:jc w:val="both"/>
              <w:rPr>
                <w:b/>
                <w:bCs/>
                <w:iCs/>
                <w:szCs w:val="24"/>
                <w:lang w:val="sr-Cyrl-RS"/>
              </w:rPr>
            </w:pPr>
          </w:p>
          <w:p w14:paraId="0AF48DFB" w14:textId="77777777" w:rsidR="0053560E" w:rsidRPr="009431A3" w:rsidRDefault="0053560E" w:rsidP="00AD4195">
            <w:pPr>
              <w:autoSpaceDE w:val="0"/>
              <w:autoSpaceDN w:val="0"/>
              <w:adjustRightInd w:val="0"/>
              <w:jc w:val="both"/>
              <w:rPr>
                <w:b/>
                <w:bCs/>
                <w:iCs/>
                <w:szCs w:val="24"/>
                <w:lang w:val="sr-Cyrl-RS"/>
              </w:rPr>
            </w:pPr>
          </w:p>
          <w:p w14:paraId="62F78875"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правно лице:</w:t>
            </w:r>
          </w:p>
          <w:p w14:paraId="4D3AEC23" w14:textId="77777777" w:rsidR="0053560E" w:rsidRPr="009431A3" w:rsidRDefault="0053560E" w:rsidP="00AD4195">
            <w:pPr>
              <w:autoSpaceDE w:val="0"/>
              <w:autoSpaceDN w:val="0"/>
              <w:adjustRightInd w:val="0"/>
              <w:jc w:val="both"/>
              <w:rPr>
                <w:b/>
                <w:bCs/>
                <w:iCs/>
                <w:szCs w:val="24"/>
                <w:lang w:val="sr-Cyrl-RS"/>
              </w:rPr>
            </w:pPr>
          </w:p>
          <w:p w14:paraId="6881C950" w14:textId="77777777" w:rsidR="0053560E" w:rsidRPr="009431A3" w:rsidRDefault="0053560E" w:rsidP="00AD4195">
            <w:pPr>
              <w:autoSpaceDE w:val="0"/>
              <w:autoSpaceDN w:val="0"/>
              <w:adjustRightInd w:val="0"/>
              <w:jc w:val="both"/>
              <w:rPr>
                <w:b/>
                <w:bCs/>
                <w:iCs/>
                <w:szCs w:val="24"/>
                <w:lang w:val="sr-Cyrl-RS"/>
              </w:rPr>
            </w:pPr>
          </w:p>
          <w:p w14:paraId="5614F0A8"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предузетника:</w:t>
            </w:r>
          </w:p>
          <w:p w14:paraId="7C613AC3" w14:textId="77777777" w:rsidR="0053560E" w:rsidRPr="009431A3" w:rsidRDefault="0053560E" w:rsidP="00AD4195">
            <w:pPr>
              <w:autoSpaceDE w:val="0"/>
              <w:autoSpaceDN w:val="0"/>
              <w:adjustRightInd w:val="0"/>
              <w:jc w:val="both"/>
              <w:rPr>
                <w:b/>
                <w:bCs/>
                <w:iCs/>
                <w:szCs w:val="24"/>
                <w:lang w:val="sr-Cyrl-RS"/>
              </w:rPr>
            </w:pPr>
          </w:p>
          <w:p w14:paraId="391853F6" w14:textId="77777777" w:rsidR="0053560E" w:rsidRPr="009431A3" w:rsidRDefault="0053560E" w:rsidP="00AD4195">
            <w:pPr>
              <w:autoSpaceDE w:val="0"/>
              <w:autoSpaceDN w:val="0"/>
              <w:adjustRightInd w:val="0"/>
              <w:jc w:val="both"/>
              <w:rPr>
                <w:b/>
                <w:bCs/>
                <w:iCs/>
                <w:szCs w:val="24"/>
                <w:lang w:val="sr-Cyrl-RS"/>
              </w:rPr>
            </w:pPr>
          </w:p>
          <w:p w14:paraId="7559C76D"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физичко лице:</w:t>
            </w:r>
          </w:p>
        </w:tc>
        <w:tc>
          <w:tcPr>
            <w:tcW w:w="5020" w:type="dxa"/>
            <w:shd w:val="clear" w:color="auto" w:fill="auto"/>
            <w:vAlign w:val="center"/>
          </w:tcPr>
          <w:p w14:paraId="1044903E" w14:textId="77777777" w:rsidR="0053560E" w:rsidRPr="009431A3" w:rsidRDefault="0053560E" w:rsidP="00AD4195">
            <w:pPr>
              <w:snapToGrid w:val="0"/>
              <w:jc w:val="both"/>
              <w:rPr>
                <w:b/>
                <w:szCs w:val="24"/>
                <w:u w:val="single"/>
                <w:lang w:val="ru-RU"/>
              </w:rPr>
            </w:pPr>
          </w:p>
          <w:p w14:paraId="315E66E0" w14:textId="77777777" w:rsidR="0053560E" w:rsidRPr="009431A3" w:rsidRDefault="0053560E" w:rsidP="00AD4195">
            <w:pPr>
              <w:snapToGrid w:val="0"/>
              <w:jc w:val="both"/>
              <w:rPr>
                <w:szCs w:val="24"/>
                <w:lang w:val="sr-Cyrl-RS" w:eastAsia="uz-Cyrl-UZ"/>
              </w:rPr>
            </w:pPr>
            <w:r w:rsidRPr="009431A3">
              <w:rPr>
                <w:b/>
                <w:szCs w:val="24"/>
                <w:u w:val="single"/>
                <w:lang w:val="ru-RU"/>
              </w:rPr>
              <w:t>Уверење Пореске управе Министарства финансија</w:t>
            </w:r>
            <w:r w:rsidRPr="009431A3">
              <w:rPr>
                <w:szCs w:val="24"/>
                <w:lang w:val="ru-RU"/>
              </w:rPr>
              <w:t xml:space="preserve"> да је измирио доспеле </w:t>
            </w:r>
            <w:r w:rsidRPr="009431A3">
              <w:rPr>
                <w:szCs w:val="24"/>
                <w:lang w:eastAsia="uz-Cyrl-UZ"/>
              </w:rPr>
              <w:t xml:space="preserve">порезе и доприносе </w:t>
            </w:r>
          </w:p>
          <w:p w14:paraId="0D9D7CBD" w14:textId="77777777" w:rsidR="0053560E" w:rsidRPr="009431A3" w:rsidRDefault="0053560E" w:rsidP="00AD4195">
            <w:pPr>
              <w:snapToGrid w:val="0"/>
              <w:jc w:val="both"/>
              <w:rPr>
                <w:b/>
                <w:szCs w:val="24"/>
                <w:u w:val="single"/>
                <w:lang w:val="ru-RU"/>
              </w:rPr>
            </w:pPr>
            <w:r w:rsidRPr="009431A3">
              <w:rPr>
                <w:b/>
                <w:szCs w:val="24"/>
                <w:lang w:val="ru-RU"/>
              </w:rPr>
              <w:t xml:space="preserve">                                                </w:t>
            </w:r>
            <w:r w:rsidRPr="009431A3">
              <w:rPr>
                <w:b/>
                <w:szCs w:val="24"/>
                <w:u w:val="single"/>
                <w:lang w:val="ru-RU"/>
              </w:rPr>
              <w:t>и</w:t>
            </w:r>
          </w:p>
          <w:p w14:paraId="6DC71E92" w14:textId="77777777" w:rsidR="0053560E" w:rsidRPr="009431A3" w:rsidRDefault="0053560E" w:rsidP="00AD4195">
            <w:pPr>
              <w:autoSpaceDE w:val="0"/>
              <w:autoSpaceDN w:val="0"/>
              <w:adjustRightInd w:val="0"/>
              <w:jc w:val="both"/>
              <w:rPr>
                <w:szCs w:val="24"/>
                <w:lang w:val="ru-RU"/>
              </w:rPr>
            </w:pPr>
            <w:r w:rsidRPr="009431A3">
              <w:rPr>
                <w:b/>
                <w:szCs w:val="24"/>
                <w:u w:val="single"/>
                <w:lang w:val="ru-RU"/>
              </w:rPr>
              <w:t>Уверење Управе јавних прихода града, односно општине</w:t>
            </w:r>
            <w:r w:rsidRPr="009431A3">
              <w:rPr>
                <w:szCs w:val="24"/>
                <w:lang w:val="ru-RU"/>
              </w:rPr>
              <w:t xml:space="preserve"> да је измирио обавезе по основу изворних локалних јавних прихода </w:t>
            </w:r>
          </w:p>
          <w:p w14:paraId="0AECC4EC" w14:textId="77777777" w:rsidR="0053560E" w:rsidRPr="009431A3" w:rsidRDefault="0053560E" w:rsidP="00AD4195">
            <w:pPr>
              <w:autoSpaceDE w:val="0"/>
              <w:autoSpaceDN w:val="0"/>
              <w:adjustRightInd w:val="0"/>
              <w:jc w:val="both"/>
              <w:rPr>
                <w:szCs w:val="24"/>
                <w:lang w:val="ru-RU"/>
              </w:rPr>
            </w:pPr>
          </w:p>
          <w:p w14:paraId="384B4B35" w14:textId="77777777" w:rsidR="0053560E" w:rsidRPr="009431A3" w:rsidRDefault="0053560E" w:rsidP="00AD4195">
            <w:pPr>
              <w:snapToGrid w:val="0"/>
              <w:jc w:val="both"/>
              <w:rPr>
                <w:szCs w:val="24"/>
                <w:lang w:val="uz-Cyrl-UZ"/>
              </w:rPr>
            </w:pPr>
            <w:r w:rsidRPr="009431A3">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53560E" w:rsidRPr="009431A3" w14:paraId="5912D5E0" w14:textId="77777777" w:rsidTr="00AD4195">
        <w:tc>
          <w:tcPr>
            <w:tcW w:w="8798" w:type="dxa"/>
            <w:gridSpan w:val="3"/>
            <w:shd w:val="clear" w:color="auto" w:fill="auto"/>
          </w:tcPr>
          <w:p w14:paraId="4251D987" w14:textId="77777777" w:rsidR="0053560E" w:rsidRPr="009431A3" w:rsidRDefault="0053560E" w:rsidP="00AD4195">
            <w:pPr>
              <w:snapToGrid w:val="0"/>
              <w:jc w:val="both"/>
              <w:rPr>
                <w:b/>
                <w:i/>
                <w:szCs w:val="24"/>
                <w:lang w:val="ru-RU"/>
              </w:rPr>
            </w:pPr>
            <w:r w:rsidRPr="009431A3">
              <w:rPr>
                <w:b/>
                <w:i/>
                <w:szCs w:val="24"/>
                <w:lang w:val="ru-RU"/>
              </w:rPr>
              <w:t>ДОКАЗИ НЕ МОГУ БИРИ СТАРИЈИ ОД ДВА МЕСЕЦА ОД ДАТУМА ОТВАРАЊА ПОНУДА</w:t>
            </w:r>
          </w:p>
        </w:tc>
      </w:tr>
    </w:tbl>
    <w:p w14:paraId="42A3D74E" w14:textId="77777777" w:rsidR="0053560E" w:rsidRPr="009431A3" w:rsidRDefault="0053560E" w:rsidP="0053560E">
      <w:pPr>
        <w:autoSpaceDE w:val="0"/>
        <w:autoSpaceDN w:val="0"/>
        <w:adjustRightInd w:val="0"/>
        <w:jc w:val="both"/>
        <w:rPr>
          <w:b/>
          <w:bCs/>
          <w:iCs/>
          <w:szCs w:val="24"/>
          <w:lang w:val="sr-Cyrl-RS"/>
        </w:rPr>
      </w:pPr>
    </w:p>
    <w:p w14:paraId="22879884" w14:textId="77777777" w:rsidR="0053560E" w:rsidRPr="009431A3" w:rsidRDefault="0053560E" w:rsidP="0053560E">
      <w:pPr>
        <w:autoSpaceDE w:val="0"/>
        <w:autoSpaceDN w:val="0"/>
        <w:adjustRightInd w:val="0"/>
        <w:ind w:left="450"/>
        <w:jc w:val="both"/>
        <w:rPr>
          <w:b/>
          <w:bCs/>
          <w:iCs/>
          <w:szCs w:val="24"/>
          <w:lang w:val="sr-Cyrl-RS"/>
        </w:rPr>
      </w:pPr>
    </w:p>
    <w:p w14:paraId="685E8EAF" w14:textId="6F10DD86" w:rsidR="0053560E" w:rsidRPr="00491F1E" w:rsidRDefault="00491F1E" w:rsidP="00491F1E">
      <w:pPr>
        <w:suppressAutoHyphens w:val="0"/>
        <w:spacing w:after="240"/>
        <w:jc w:val="both"/>
        <w:rPr>
          <w:rFonts w:ascii="StobiSerif Regular" w:hAnsi="StobiSerif Regular" w:cs="Arial"/>
          <w:b/>
          <w:sz w:val="22"/>
          <w:szCs w:val="22"/>
          <w:lang w:val="en-US" w:eastAsia="en-GB"/>
        </w:rPr>
      </w:pPr>
      <w:r>
        <w:rPr>
          <w:rFonts w:ascii="StobiSerif Regular" w:hAnsi="StobiSerif Regular" w:cs="Arial"/>
          <w:b/>
          <w:sz w:val="22"/>
          <w:szCs w:val="22"/>
          <w:lang w:val="mk-MK" w:eastAsia="en-GB"/>
        </w:rPr>
        <w:t xml:space="preserve"> 1.4 </w:t>
      </w:r>
      <w:r w:rsidR="0053560E" w:rsidRPr="009431A3">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0E94AB37" w14:textId="77777777" w:rsidR="0053560E" w:rsidRPr="009431A3" w:rsidRDefault="0053560E" w:rsidP="0053560E">
      <w:pPr>
        <w:autoSpaceDE w:val="0"/>
        <w:autoSpaceDN w:val="0"/>
        <w:adjustRightInd w:val="0"/>
        <w:jc w:val="both"/>
        <w:rPr>
          <w:b/>
          <w:bCs/>
          <w:iCs/>
          <w:szCs w:val="24"/>
          <w:lang w:val="sr-Cyrl-RS"/>
        </w:rPr>
      </w:pPr>
    </w:p>
    <w:p w14:paraId="78791613" w14:textId="77777777" w:rsidR="0053560E" w:rsidRPr="009431A3" w:rsidRDefault="0053560E" w:rsidP="0053560E">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53560E" w:rsidRPr="009431A3" w14:paraId="7AA79982" w14:textId="77777777" w:rsidTr="00AD4195">
        <w:tc>
          <w:tcPr>
            <w:tcW w:w="887" w:type="dxa"/>
            <w:shd w:val="clear" w:color="auto" w:fill="auto"/>
          </w:tcPr>
          <w:p w14:paraId="5850C07A" w14:textId="77777777" w:rsidR="0053560E" w:rsidRPr="009431A3" w:rsidRDefault="0053560E" w:rsidP="00AD4195">
            <w:pPr>
              <w:autoSpaceDE w:val="0"/>
              <w:autoSpaceDN w:val="0"/>
              <w:adjustRightInd w:val="0"/>
              <w:jc w:val="both"/>
              <w:rPr>
                <w:b/>
                <w:bCs/>
                <w:iCs/>
                <w:szCs w:val="24"/>
                <w:lang w:val="sr-Cyrl-RS"/>
              </w:rPr>
            </w:pPr>
          </w:p>
        </w:tc>
        <w:tc>
          <w:tcPr>
            <w:tcW w:w="2891" w:type="dxa"/>
            <w:shd w:val="clear" w:color="auto" w:fill="auto"/>
          </w:tcPr>
          <w:p w14:paraId="2CF4DF9D" w14:textId="77777777" w:rsidR="0053560E" w:rsidRPr="009431A3" w:rsidRDefault="0053560E" w:rsidP="00AD4195">
            <w:pPr>
              <w:autoSpaceDE w:val="0"/>
              <w:autoSpaceDN w:val="0"/>
              <w:adjustRightInd w:val="0"/>
              <w:jc w:val="both"/>
              <w:rPr>
                <w:b/>
                <w:bCs/>
                <w:iCs/>
                <w:szCs w:val="24"/>
                <w:lang w:val="sr-Cyrl-RS"/>
              </w:rPr>
            </w:pPr>
          </w:p>
          <w:p w14:paraId="493354F7" w14:textId="77777777" w:rsidR="0053560E" w:rsidRPr="009431A3" w:rsidRDefault="0053560E" w:rsidP="00AD4195">
            <w:pPr>
              <w:autoSpaceDE w:val="0"/>
              <w:autoSpaceDN w:val="0"/>
              <w:adjustRightInd w:val="0"/>
              <w:jc w:val="both"/>
              <w:rPr>
                <w:b/>
                <w:bCs/>
                <w:iCs/>
                <w:szCs w:val="24"/>
                <w:lang w:val="sr-Cyrl-RS"/>
              </w:rPr>
            </w:pPr>
          </w:p>
          <w:p w14:paraId="514F53C8"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правно лице:</w:t>
            </w:r>
          </w:p>
          <w:p w14:paraId="6B4E0781" w14:textId="77777777" w:rsidR="0053560E" w:rsidRPr="009431A3" w:rsidRDefault="0053560E" w:rsidP="00AD4195">
            <w:pPr>
              <w:autoSpaceDE w:val="0"/>
              <w:autoSpaceDN w:val="0"/>
              <w:adjustRightInd w:val="0"/>
              <w:jc w:val="both"/>
              <w:rPr>
                <w:b/>
                <w:bCs/>
                <w:iCs/>
                <w:szCs w:val="24"/>
                <w:lang w:val="sr-Cyrl-RS"/>
              </w:rPr>
            </w:pPr>
          </w:p>
          <w:p w14:paraId="2B82D6A0" w14:textId="77777777" w:rsidR="0053560E" w:rsidRPr="009431A3" w:rsidRDefault="0053560E" w:rsidP="00AD4195">
            <w:pPr>
              <w:autoSpaceDE w:val="0"/>
              <w:autoSpaceDN w:val="0"/>
              <w:adjustRightInd w:val="0"/>
              <w:jc w:val="both"/>
              <w:rPr>
                <w:b/>
                <w:bCs/>
                <w:iCs/>
                <w:szCs w:val="24"/>
                <w:lang w:val="sr-Cyrl-RS"/>
              </w:rPr>
            </w:pPr>
          </w:p>
          <w:p w14:paraId="55708E37"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предузетника:</w:t>
            </w:r>
          </w:p>
          <w:p w14:paraId="5A0CC8DE" w14:textId="77777777" w:rsidR="0053560E" w:rsidRPr="009431A3" w:rsidRDefault="0053560E" w:rsidP="00AD4195">
            <w:pPr>
              <w:autoSpaceDE w:val="0"/>
              <w:autoSpaceDN w:val="0"/>
              <w:adjustRightInd w:val="0"/>
              <w:jc w:val="both"/>
              <w:rPr>
                <w:b/>
                <w:bCs/>
                <w:iCs/>
                <w:szCs w:val="24"/>
                <w:lang w:val="sr-Cyrl-RS"/>
              </w:rPr>
            </w:pPr>
          </w:p>
          <w:p w14:paraId="3782D446" w14:textId="77777777" w:rsidR="0053560E" w:rsidRPr="009431A3" w:rsidRDefault="0053560E" w:rsidP="00AD4195">
            <w:pPr>
              <w:autoSpaceDE w:val="0"/>
              <w:autoSpaceDN w:val="0"/>
              <w:adjustRightInd w:val="0"/>
              <w:jc w:val="both"/>
              <w:rPr>
                <w:b/>
                <w:bCs/>
                <w:iCs/>
                <w:szCs w:val="24"/>
                <w:lang w:val="sr-Cyrl-RS"/>
              </w:rPr>
            </w:pPr>
          </w:p>
          <w:p w14:paraId="3116634A"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физичко лице:</w:t>
            </w:r>
          </w:p>
        </w:tc>
        <w:tc>
          <w:tcPr>
            <w:tcW w:w="5020" w:type="dxa"/>
            <w:shd w:val="clear" w:color="auto" w:fill="auto"/>
            <w:vAlign w:val="center"/>
          </w:tcPr>
          <w:p w14:paraId="6AAD6959" w14:textId="77777777" w:rsidR="0053560E" w:rsidRPr="009431A3" w:rsidRDefault="0053560E" w:rsidP="00AD4195">
            <w:pPr>
              <w:snapToGrid w:val="0"/>
              <w:jc w:val="both"/>
              <w:rPr>
                <w:szCs w:val="24"/>
                <w:lang w:val="uz-Cyrl-UZ"/>
              </w:rPr>
            </w:pPr>
          </w:p>
          <w:p w14:paraId="19AF71A5" w14:textId="7A70C55F" w:rsidR="0053560E" w:rsidRPr="009431A3" w:rsidRDefault="0053560E" w:rsidP="00AD4195">
            <w:pPr>
              <w:snapToGrid w:val="0"/>
              <w:jc w:val="both"/>
              <w:rPr>
                <w:szCs w:val="24"/>
                <w:lang w:val="uz-Cyrl-UZ"/>
              </w:rPr>
            </w:pPr>
            <w:r w:rsidRPr="009431A3">
              <w:rPr>
                <w:szCs w:val="24"/>
                <w:lang w:val="uz-Cyrl-UZ"/>
              </w:rPr>
              <w:t xml:space="preserve"> Решење Министарства пољопр</w:t>
            </w:r>
            <w:r>
              <w:rPr>
                <w:szCs w:val="24"/>
                <w:lang w:val="uz-Cyrl-UZ"/>
              </w:rPr>
              <w:t>ивреде, шумарства и водопривреде</w:t>
            </w:r>
            <w:r w:rsidRPr="009431A3">
              <w:rPr>
                <w:szCs w:val="24"/>
                <w:lang w:val="uz-Cyrl-UZ"/>
              </w:rPr>
              <w:t xml:space="preserve"> – Управе за ветерину којим се потврђује да испуњава прописане ветеринарско – санитарне услове за обављање послова производње вакцина против класичне куге свиња.</w:t>
            </w:r>
          </w:p>
        </w:tc>
      </w:tr>
    </w:tbl>
    <w:p w14:paraId="2B85B2E4" w14:textId="4C12C9E4" w:rsidR="00A106A4" w:rsidRPr="004D519C" w:rsidRDefault="00A106A4" w:rsidP="00A106A4">
      <w:pPr>
        <w:autoSpaceDE w:val="0"/>
        <w:autoSpaceDN w:val="0"/>
        <w:adjustRightInd w:val="0"/>
        <w:jc w:val="both"/>
        <w:rPr>
          <w:b/>
          <w:bCs/>
          <w:iCs/>
          <w:szCs w:val="24"/>
          <w:lang w:val="sr-Cyrl-RS"/>
        </w:rPr>
      </w:pPr>
    </w:p>
    <w:p w14:paraId="2CA0BA7F" w14:textId="77777777" w:rsidR="00CC16DA" w:rsidRPr="004D519C" w:rsidRDefault="00CC16DA" w:rsidP="00A106A4">
      <w:pPr>
        <w:autoSpaceDE w:val="0"/>
        <w:autoSpaceDN w:val="0"/>
        <w:adjustRightInd w:val="0"/>
        <w:jc w:val="both"/>
        <w:rPr>
          <w:b/>
          <w:bCs/>
          <w:iCs/>
          <w:szCs w:val="24"/>
          <w:lang w:val="sr-Cyrl-RS"/>
        </w:rPr>
      </w:pPr>
    </w:p>
    <w:p w14:paraId="432CA933" w14:textId="77777777" w:rsidR="00A106A4" w:rsidRPr="004D519C" w:rsidRDefault="00A106A4" w:rsidP="00A106A4">
      <w:pPr>
        <w:autoSpaceDE w:val="0"/>
        <w:autoSpaceDN w:val="0"/>
        <w:adjustRightInd w:val="0"/>
        <w:ind w:left="450"/>
        <w:jc w:val="both"/>
        <w:rPr>
          <w:b/>
          <w:bCs/>
          <w:iCs/>
          <w:szCs w:val="24"/>
          <w:lang w:val="sr-Cyrl-RS"/>
        </w:rPr>
      </w:pPr>
      <w:r w:rsidRPr="004D519C">
        <w:rPr>
          <w:b/>
          <w:bCs/>
          <w:iCs/>
          <w:szCs w:val="24"/>
          <w:lang w:val="sr-Cyrl-RS"/>
        </w:rPr>
        <w:t xml:space="preserve">Напомена: </w:t>
      </w:r>
    </w:p>
    <w:p w14:paraId="2363D13C"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4D519C">
        <w:rPr>
          <w:bCs/>
          <w:iCs/>
          <w:szCs w:val="24"/>
          <w:lang w:val="sr-Cyrl-RS"/>
        </w:rPr>
        <w:t>у случају да понуду подноси група понуђача</w:t>
      </w:r>
      <w:r w:rsidRPr="00A106A4">
        <w:rPr>
          <w:bCs/>
          <w:iCs/>
          <w:szCs w:val="24"/>
          <w:lang w:val="sr-Cyrl-RS"/>
        </w:rPr>
        <w:t>, овај доказ треба доставити за сваког учесника из групе понуђача</w:t>
      </w:r>
    </w:p>
    <w:p w14:paraId="475EBE1E"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подизвођечам, овај доказ доставити и за подизвођача (ако је више њих доставити за сваког од њих)</w:t>
      </w:r>
    </w:p>
    <w:p w14:paraId="18B05E24" w14:textId="77777777" w:rsidR="00A106A4" w:rsidRPr="00A106A4" w:rsidRDefault="00A106A4" w:rsidP="00A106A4">
      <w:pPr>
        <w:autoSpaceDE w:val="0"/>
        <w:autoSpaceDN w:val="0"/>
        <w:adjustRightInd w:val="0"/>
        <w:jc w:val="both"/>
        <w:rPr>
          <w:rFonts w:eastAsia="TimesNewRomanPS-BoldMT"/>
          <w:b/>
          <w:bCs/>
          <w:szCs w:val="24"/>
          <w:u w:val="single"/>
          <w:lang w:val="en-US"/>
        </w:rPr>
      </w:pPr>
    </w:p>
    <w:p w14:paraId="41184B5E" w14:textId="77777777" w:rsidR="00A106A4" w:rsidRPr="00A106A4" w:rsidRDefault="00A106A4" w:rsidP="00A106A4">
      <w:pPr>
        <w:autoSpaceDE w:val="0"/>
        <w:autoSpaceDN w:val="0"/>
        <w:adjustRightInd w:val="0"/>
        <w:ind w:firstLine="450"/>
        <w:jc w:val="both"/>
        <w:rPr>
          <w:b/>
          <w:bCs/>
          <w:iCs/>
          <w:szCs w:val="24"/>
          <w:u w:val="single"/>
          <w:lang w:val="sr-Cyrl-RS"/>
        </w:rPr>
      </w:pPr>
      <w:r w:rsidRPr="00A106A4">
        <w:rPr>
          <w:b/>
          <w:bCs/>
          <w:iCs/>
          <w:szCs w:val="24"/>
          <w:u w:val="single"/>
          <w:lang w:val="sr-Cyrl-RS"/>
        </w:rPr>
        <w:t>У складу са чланом 77. став 4. 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наведене услове.</w:t>
      </w:r>
    </w:p>
    <w:p w14:paraId="5C102924" w14:textId="77777777" w:rsidR="00A106A4" w:rsidRPr="00A106A4" w:rsidRDefault="00A106A4" w:rsidP="00A106A4">
      <w:pPr>
        <w:autoSpaceDE w:val="0"/>
        <w:autoSpaceDN w:val="0"/>
        <w:adjustRightInd w:val="0"/>
        <w:jc w:val="both"/>
        <w:rPr>
          <w:b/>
          <w:bCs/>
          <w:iCs/>
          <w:szCs w:val="24"/>
          <w:lang w:val="sr-Cyrl-RS"/>
        </w:rPr>
      </w:pPr>
    </w:p>
    <w:p w14:paraId="73073BAB" w14:textId="77777777" w:rsidR="00A106A4" w:rsidRPr="00A106A4" w:rsidRDefault="00A106A4" w:rsidP="00A106A4">
      <w:pPr>
        <w:autoSpaceDE w:val="0"/>
        <w:autoSpaceDN w:val="0"/>
        <w:adjustRightInd w:val="0"/>
        <w:jc w:val="both"/>
        <w:rPr>
          <w:rFonts w:eastAsia="TimesNewRomanPS-BoldMT"/>
          <w:bCs/>
          <w:szCs w:val="24"/>
          <w:lang w:val="uz-Cyrl-UZ"/>
        </w:rPr>
      </w:pPr>
      <w:r w:rsidRPr="00A106A4">
        <w:rPr>
          <w:rFonts w:eastAsia="TimesNewRomanPS-BoldMT"/>
          <w:b/>
          <w:bCs/>
          <w:szCs w:val="24"/>
          <w:u w:val="single"/>
          <w:lang w:val="uz-Cyrl-UZ"/>
        </w:rPr>
        <w:lastRenderedPageBreak/>
        <w:t>ОБРАСЦИ КОЈЕ ПОНУЂАЧ МОРА ДА ДОСТАВИ У ПОНУДИ:</w:t>
      </w:r>
      <w:r w:rsidRPr="00A106A4">
        <w:rPr>
          <w:rFonts w:eastAsia="TimesNewRomanPS-BoldMT"/>
          <w:bCs/>
          <w:szCs w:val="24"/>
          <w:lang w:val="uz-Cyrl-UZ"/>
        </w:rPr>
        <w:t xml:space="preserve"> </w:t>
      </w:r>
    </w:p>
    <w:p w14:paraId="7788F70B" w14:textId="77777777" w:rsidR="00A106A4" w:rsidRPr="00A106A4" w:rsidRDefault="00A106A4" w:rsidP="00A106A4">
      <w:pPr>
        <w:suppressAutoHyphens w:val="0"/>
        <w:autoSpaceDE w:val="0"/>
        <w:autoSpaceDN w:val="0"/>
        <w:adjustRightInd w:val="0"/>
        <w:ind w:firstLine="720"/>
        <w:contextualSpacing/>
        <w:jc w:val="both"/>
        <w:rPr>
          <w:rFonts w:eastAsia="TimesNewRomanPS-BoldMT"/>
          <w:bCs/>
          <w:szCs w:val="24"/>
          <w:lang w:val="uz-Cyrl-UZ" w:eastAsia="x-none"/>
        </w:rPr>
      </w:pPr>
      <w:r w:rsidRPr="00A106A4">
        <w:rPr>
          <w:rFonts w:eastAsia="TimesNewRomanPS-BoldMT"/>
          <w:bCs/>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7A5ECD" w14:textId="77777777" w:rsidR="00A106A4" w:rsidRPr="00A106A4" w:rsidRDefault="00A106A4" w:rsidP="00A106A4">
      <w:pPr>
        <w:autoSpaceDE w:val="0"/>
        <w:autoSpaceDN w:val="0"/>
        <w:adjustRightInd w:val="0"/>
        <w:jc w:val="both"/>
        <w:rPr>
          <w:rFonts w:eastAsia="TimesNewRomanPS-BoldMT"/>
          <w:b/>
          <w:bCs/>
          <w:szCs w:val="24"/>
          <w:lang w:val="uz-Cyrl-UZ"/>
        </w:rPr>
      </w:pPr>
    </w:p>
    <w:p w14:paraId="5D93B769" w14:textId="77777777" w:rsidR="00A106A4" w:rsidRPr="00A106A4" w:rsidRDefault="00A106A4" w:rsidP="00A106A4">
      <w:pPr>
        <w:tabs>
          <w:tab w:val="left" w:pos="680"/>
        </w:tabs>
        <w:jc w:val="both"/>
        <w:rPr>
          <w:rFonts w:eastAsia="TimesNewRomanPS-BoldMT"/>
          <w:b/>
          <w:bCs/>
          <w:szCs w:val="24"/>
          <w:u w:val="single"/>
          <w:lang w:val="uz-Cyrl-UZ"/>
        </w:rPr>
      </w:pPr>
      <w:r w:rsidRPr="00A106A4">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06F0284A"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106A4">
        <w:rPr>
          <w:rFonts w:eastAsia="TimesNewRomanPS-BoldMT"/>
          <w:bCs/>
          <w:color w:val="000000"/>
          <w:szCs w:val="24"/>
          <w:lang w:val="uz-Cyrl-UZ" w:eastAsia="x-none"/>
        </w:rPr>
        <w:t xml:space="preserve">доступан на интернет страници Агенције за привредне регистре, </w:t>
      </w:r>
      <w:r w:rsidRPr="00A106A4">
        <w:rPr>
          <w:rFonts w:eastAsia="TimesNewRomanPS-BoldMT"/>
          <w:bCs/>
          <w:szCs w:val="24"/>
          <w:lang w:val="uz-Cyrl-UZ" w:eastAsia="x-none"/>
        </w:rPr>
        <w:t>у вези са чланом 79. став 2. ЗЈН</w:t>
      </w:r>
    </w:p>
    <w:p w14:paraId="46465D00"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w:t>
      </w:r>
      <w:r w:rsidRPr="00A106A4">
        <w:rPr>
          <w:rFonts w:eastAsia="Calibri"/>
          <w:szCs w:val="24"/>
          <w:lang w:val="x-none" w:eastAsia="x-none"/>
        </w:rPr>
        <w:t xml:space="preserve">који је регистрован у </w:t>
      </w:r>
      <w:r w:rsidRPr="00A106A4">
        <w:rPr>
          <w:rFonts w:eastAsia="Calibri"/>
          <w:szCs w:val="24"/>
          <w:lang w:val="sr-Cyrl-RS" w:eastAsia="x-none"/>
        </w:rPr>
        <w:t>Р</w:t>
      </w:r>
      <w:r w:rsidRPr="00A106A4">
        <w:rPr>
          <w:rFonts w:eastAsia="Calibri"/>
          <w:szCs w:val="24"/>
          <w:lang w:val="x-none" w:eastAsia="x-none"/>
        </w:rPr>
        <w:t xml:space="preserve">егистру понуђача који води Агенција за привредне регистре не мора да достави доказе </w:t>
      </w:r>
      <w:r w:rsidRPr="00A106A4">
        <w:rPr>
          <w:rFonts w:eastAsia="Calibri"/>
          <w:szCs w:val="24"/>
          <w:lang w:val="sr-Cyrl-RS" w:eastAsia="x-none"/>
        </w:rPr>
        <w:t xml:space="preserve">наведене у тачкама </w:t>
      </w:r>
      <w:r w:rsidRPr="00A106A4">
        <w:rPr>
          <w:rFonts w:eastAsia="Calibri"/>
          <w:szCs w:val="24"/>
          <w:lang w:val="x-none" w:eastAsia="x-none"/>
        </w:rPr>
        <w:t>од 1</w:t>
      </w:r>
      <w:r w:rsidRPr="00A106A4">
        <w:rPr>
          <w:rFonts w:eastAsia="Calibri"/>
          <w:szCs w:val="24"/>
          <w:lang w:val="sr-Cyrl-RS" w:eastAsia="x-none"/>
        </w:rPr>
        <w:t>.1 до 1.3. овог обрасца,</w:t>
      </w:r>
      <w:r w:rsidRPr="00A106A4">
        <w:rPr>
          <w:rFonts w:eastAsia="Calibri"/>
          <w:szCs w:val="24"/>
          <w:lang w:val="x-none" w:eastAsia="x-none"/>
        </w:rPr>
        <w:t xml:space="preserve"> сходно чл. 78. ЗЈН-а</w:t>
      </w:r>
      <w:r w:rsidRPr="00A106A4">
        <w:rPr>
          <w:rFonts w:eastAsia="Calibri"/>
          <w:szCs w:val="24"/>
          <w:lang w:val="sr-Cyrl-RS" w:eastAsia="x-none"/>
        </w:rPr>
        <w:t xml:space="preserve">, а </w:t>
      </w:r>
      <w:r w:rsidRPr="00A106A4">
        <w:rPr>
          <w:rFonts w:eastAsia="TimesNewRomanPS-BoldMT"/>
          <w:bCs/>
          <w:szCs w:val="24"/>
          <w:lang w:val="uz-Cyrl-UZ" w:eastAsia="x-none"/>
        </w:rPr>
        <w:t>у вези са чланом 79. став 2. ЗЈН.</w:t>
      </w:r>
    </w:p>
    <w:p w14:paraId="146A92BC"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Наручилац неће одбити понуду </w:t>
      </w:r>
      <w:r w:rsidRPr="00A106A4">
        <w:rPr>
          <w:rFonts w:eastAsia="TimesNewRomanPS-BoldMT"/>
          <w:bCs/>
          <w:szCs w:val="24"/>
          <w:lang w:val="uz-Cyrl-UZ" w:eastAsia="x-none"/>
        </w:rPr>
        <w:t>најповољнијег понуђача</w:t>
      </w:r>
      <w:r w:rsidRPr="00A106A4">
        <w:rPr>
          <w:rFonts w:eastAsia="TimesNewRomanPS-BoldMT"/>
          <w:bCs/>
          <w:color w:val="000000"/>
          <w:szCs w:val="24"/>
          <w:lang w:val="uz-Cyrl-UZ" w:eastAsia="x-none"/>
        </w:rPr>
        <w:t xml:space="preserve"> као неприхватљиву, </w:t>
      </w:r>
      <w:r w:rsidRPr="00A106A4">
        <w:rPr>
          <w:rFonts w:eastAsia="TimesNewRomanPS-BoldMT"/>
          <w:bCs/>
          <w:szCs w:val="24"/>
          <w:lang w:val="uz-Cyrl-UZ" w:eastAsia="x-none"/>
        </w:rPr>
        <w:t>у вези са чланом 79. став 2. ЗЈН,</w:t>
      </w:r>
      <w:r w:rsidRPr="00A106A4">
        <w:rPr>
          <w:rFonts w:eastAsia="TimesNewRomanPS-BoldMT"/>
          <w:bCs/>
          <w:color w:val="000000"/>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578BDF95" w14:textId="77777777" w:rsid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Понуђач не мора да достави Образац трошкова припреме понуде </w:t>
      </w:r>
    </w:p>
    <w:p w14:paraId="07D81DAD" w14:textId="77777777" w:rsidR="00CC16DA" w:rsidRPr="00A106A4" w:rsidRDefault="00CC16DA" w:rsidP="00CC16DA">
      <w:pPr>
        <w:tabs>
          <w:tab w:val="left" w:pos="680"/>
        </w:tabs>
        <w:suppressAutoHyphens w:val="0"/>
        <w:spacing w:line="276" w:lineRule="auto"/>
        <w:ind w:left="720"/>
        <w:contextualSpacing/>
        <w:jc w:val="both"/>
        <w:rPr>
          <w:rFonts w:eastAsia="TimesNewRomanPS-BoldMT"/>
          <w:bCs/>
          <w:color w:val="000000"/>
          <w:szCs w:val="24"/>
          <w:lang w:val="uz-Cyrl-UZ" w:eastAsia="x-none"/>
        </w:rPr>
      </w:pPr>
    </w:p>
    <w:p w14:paraId="2C0D3431" w14:textId="77777777" w:rsidR="00A106A4" w:rsidRPr="00A106A4" w:rsidRDefault="00A106A4" w:rsidP="00A106A4">
      <w:pPr>
        <w:tabs>
          <w:tab w:val="left" w:pos="680"/>
        </w:tabs>
        <w:jc w:val="both"/>
        <w:rPr>
          <w:rFonts w:eastAsia="TimesNewRomanPS-BoldMT"/>
          <w:b/>
          <w:bCs/>
          <w:color w:val="002060"/>
          <w:szCs w:val="24"/>
          <w:lang w:val="uz-Cyrl-UZ"/>
        </w:rPr>
      </w:pPr>
    </w:p>
    <w:p w14:paraId="11980635" w14:textId="77777777"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14:paraId="1032E0E5" w14:textId="77777777" w:rsidR="00A106A4" w:rsidRPr="00A106A4" w:rsidRDefault="00A106A4" w:rsidP="00A106A4">
      <w:pPr>
        <w:tabs>
          <w:tab w:val="left" w:pos="680"/>
        </w:tabs>
        <w:suppressAutoHyphens w:val="0"/>
        <w:spacing w:line="276" w:lineRule="auto"/>
        <w:contextualSpacing/>
        <w:jc w:val="both"/>
        <w:rPr>
          <w:rFonts w:eastAsia="TimesNewRomanPS-BoldMT"/>
          <w:bCs/>
          <w:szCs w:val="24"/>
          <w:lang w:val="x-none" w:eastAsia="x-none"/>
        </w:rPr>
      </w:pPr>
      <w:r w:rsidRPr="00A106A4">
        <w:rPr>
          <w:rFonts w:eastAsia="TimesNewRomanPS-BoldMT"/>
          <w:bCs/>
          <w:color w:val="000000"/>
          <w:szCs w:val="24"/>
          <w:lang w:val="sr-Cyrl-RS" w:eastAsia="x-none"/>
        </w:rPr>
        <w:tab/>
      </w:r>
      <w:r w:rsidRPr="00A106A4">
        <w:rPr>
          <w:rFonts w:eastAsia="TimesNewRomanPS-BoldMT"/>
          <w:bCs/>
          <w:color w:val="000000"/>
          <w:szCs w:val="24"/>
          <w:lang w:val="x-none" w:eastAsia="x-none"/>
        </w:rPr>
        <w:t>Уколико група по</w:t>
      </w:r>
      <w:r w:rsidRPr="00A106A4">
        <w:rPr>
          <w:rFonts w:eastAsia="TimesNewRomanPS-BoldMT"/>
          <w:bCs/>
          <w:color w:val="000000"/>
          <w:szCs w:val="24"/>
          <w:lang w:val="uz-Cyrl-UZ" w:eastAsia="x-none"/>
        </w:rPr>
        <w:t>нуђача п</w:t>
      </w:r>
      <w:r w:rsidRPr="00A106A4">
        <w:rPr>
          <w:rFonts w:eastAsia="TimesNewRomanPS-BoldMT"/>
          <w:bCs/>
          <w:color w:val="000000"/>
          <w:szCs w:val="24"/>
          <w:lang w:val="x-none" w:eastAsia="x-none"/>
        </w:rPr>
        <w:t>однесе заједничку п</w:t>
      </w:r>
      <w:r w:rsidRPr="00A106A4">
        <w:rPr>
          <w:rFonts w:eastAsia="TimesNewRomanPS-BoldMT"/>
          <w:bCs/>
          <w:color w:val="000000"/>
          <w:szCs w:val="24"/>
          <w:lang w:val="uz-Cyrl-UZ" w:eastAsia="x-none"/>
        </w:rPr>
        <w:t>онуду</w:t>
      </w:r>
      <w:r w:rsidRPr="00A106A4">
        <w:rPr>
          <w:rFonts w:eastAsia="TimesNewRomanPS-BoldMT"/>
          <w:bCs/>
          <w:color w:val="000000"/>
          <w:szCs w:val="24"/>
          <w:lang w:val="x-none" w:eastAsia="x-none"/>
        </w:rPr>
        <w:t xml:space="preserve">, сваки </w:t>
      </w:r>
      <w:r w:rsidRPr="00A106A4">
        <w:rPr>
          <w:rFonts w:eastAsia="TimesNewRomanPS-BoldMT"/>
          <w:bCs/>
          <w:color w:val="000000"/>
          <w:szCs w:val="24"/>
          <w:lang w:val="uz-Cyrl-UZ" w:eastAsia="x-none"/>
        </w:rPr>
        <w:t>учесник у заједничкој понуди</w:t>
      </w:r>
      <w:r w:rsidRPr="00A106A4">
        <w:rPr>
          <w:rFonts w:eastAsia="TimesNewRomanPS-BoldMT"/>
          <w:bCs/>
          <w:color w:val="000000"/>
          <w:szCs w:val="24"/>
          <w:lang w:val="x-none" w:eastAsia="x-none"/>
        </w:rPr>
        <w:t xml:space="preserve"> мора да испуњава услове </w:t>
      </w:r>
      <w:r w:rsidRPr="00A106A4">
        <w:rPr>
          <w:rFonts w:eastAsia="TimesNewRomanPS-BoldMT"/>
          <w:bCs/>
          <w:color w:val="000000"/>
          <w:szCs w:val="24"/>
          <w:lang w:val="uz-Cyrl-UZ" w:eastAsia="x-none"/>
        </w:rPr>
        <w:t xml:space="preserve">наведене под редним бројем од 1.1. до 1.3. овог обрасца, </w:t>
      </w:r>
      <w:r w:rsidRPr="00A106A4">
        <w:rPr>
          <w:rFonts w:eastAsia="TimesNewRomanPS-BoldMT"/>
          <w:bCs/>
          <w:szCs w:val="24"/>
          <w:lang w:val="x-none" w:eastAsia="x-none"/>
        </w:rPr>
        <w:t xml:space="preserve">а остале услове </w:t>
      </w:r>
      <w:r w:rsidRPr="00A106A4">
        <w:rPr>
          <w:rFonts w:eastAsia="TimesNewRomanPS-BoldMT"/>
          <w:bCs/>
          <w:szCs w:val="24"/>
          <w:lang w:val="uz-Cyrl-UZ" w:eastAsia="x-none"/>
        </w:rPr>
        <w:t xml:space="preserve">из овог обрасца </w:t>
      </w:r>
      <w:r w:rsidRPr="00A106A4">
        <w:rPr>
          <w:rFonts w:eastAsia="TimesNewRomanPS-BoldMT"/>
          <w:bCs/>
          <w:szCs w:val="24"/>
          <w:lang w:val="x-none" w:eastAsia="x-none"/>
        </w:rPr>
        <w:t xml:space="preserve">испуњавају </w:t>
      </w:r>
      <w:r w:rsidRPr="00A106A4">
        <w:rPr>
          <w:rFonts w:eastAsia="TimesNewRomanPS-BoldMT"/>
          <w:bCs/>
          <w:szCs w:val="24"/>
          <w:lang w:val="uz-Cyrl-UZ" w:eastAsia="x-none"/>
        </w:rPr>
        <w:t>заједно</w:t>
      </w:r>
      <w:r w:rsidRPr="00A106A4">
        <w:rPr>
          <w:rFonts w:eastAsia="TimesNewRomanPS-BoldMT"/>
          <w:bCs/>
          <w:szCs w:val="24"/>
          <w:lang w:val="x-none" w:eastAsia="x-none"/>
        </w:rPr>
        <w:t>.</w:t>
      </w:r>
    </w:p>
    <w:p w14:paraId="0AEA692B" w14:textId="77777777" w:rsidR="00A106A4" w:rsidRPr="00A106A4" w:rsidRDefault="00A106A4" w:rsidP="00A106A4">
      <w:pPr>
        <w:autoSpaceDE w:val="0"/>
        <w:autoSpaceDN w:val="0"/>
        <w:adjustRightInd w:val="0"/>
        <w:jc w:val="both"/>
        <w:rPr>
          <w:rFonts w:eastAsia="TimesNewRomanPS-BoldMT"/>
          <w:b/>
          <w:bCs/>
          <w:szCs w:val="24"/>
          <w:lang w:val="uz-Cyrl-UZ"/>
        </w:rPr>
      </w:pPr>
    </w:p>
    <w:p w14:paraId="5DD13E08"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14:paraId="3F45A793" w14:textId="77777777"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eastAsia="x-none"/>
        </w:rPr>
      </w:pPr>
      <w:r w:rsidRPr="00A106A4">
        <w:rPr>
          <w:rFonts w:eastAsia="Calibri"/>
          <w:szCs w:val="24"/>
          <w:lang w:eastAsia="x-none"/>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eastAsia="x-none"/>
        </w:rPr>
        <w:t>под редним бројем од</w:t>
      </w:r>
      <w:r w:rsidRPr="00A106A4">
        <w:rPr>
          <w:rFonts w:eastAsia="Calibri"/>
          <w:szCs w:val="24"/>
          <w:lang w:eastAsia="x-none"/>
        </w:rPr>
        <w:t xml:space="preserve"> </w:t>
      </w:r>
      <w:r w:rsidRPr="00A106A4">
        <w:rPr>
          <w:rFonts w:eastAsia="TimesNewRomanPS-BoldMT"/>
          <w:bCs/>
          <w:color w:val="000000"/>
          <w:szCs w:val="24"/>
          <w:lang w:val="uz-Cyrl-UZ" w:eastAsia="x-none"/>
        </w:rPr>
        <w:t>1.1. до 1.3. овог обрасца.</w:t>
      </w:r>
    </w:p>
    <w:p w14:paraId="6E3A971A" w14:textId="77777777" w:rsidR="00A106A4" w:rsidRPr="00A106A4" w:rsidRDefault="00A106A4" w:rsidP="00A106A4">
      <w:pPr>
        <w:suppressAutoHyphens w:val="0"/>
        <w:spacing w:after="200" w:line="276" w:lineRule="auto"/>
        <w:contextualSpacing/>
        <w:jc w:val="both"/>
        <w:rPr>
          <w:rFonts w:eastAsia="Calibri"/>
          <w:szCs w:val="24"/>
          <w:lang w:val="sr-Cyrl-RS" w:eastAsia="x-none"/>
        </w:rPr>
      </w:pPr>
    </w:p>
    <w:p w14:paraId="58C3C571"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14:paraId="697A69C6" w14:textId="77777777" w:rsidR="00A106A4" w:rsidRPr="00A106A4" w:rsidRDefault="00A106A4" w:rsidP="00A106A4">
      <w:pPr>
        <w:suppressAutoHyphens w:val="0"/>
        <w:spacing w:after="90"/>
        <w:ind w:firstLine="720"/>
        <w:jc w:val="both"/>
        <w:rPr>
          <w:spacing w:val="-4"/>
          <w:szCs w:val="24"/>
          <w:lang w:val="en-US" w:eastAsia="en-US"/>
        </w:rPr>
      </w:pPr>
      <w:r w:rsidRPr="00A106A4">
        <w:rPr>
          <w:spacing w:val="-4"/>
          <w:szCs w:val="24"/>
          <w:lang w:val="en-US" w:eastAsia="en-US"/>
        </w:rPr>
        <w:t xml:space="preserve">Ако се у држави у којој понуђач има седиште не издају </w:t>
      </w:r>
      <w:r w:rsidRPr="00A106A4">
        <w:rPr>
          <w:spacing w:val="-4"/>
          <w:szCs w:val="24"/>
          <w:lang w:val="sr-Cyrl-RS" w:eastAsia="en-US"/>
        </w:rPr>
        <w:t xml:space="preserve">тражени </w:t>
      </w:r>
      <w:r w:rsidRPr="00A106A4">
        <w:rPr>
          <w:spacing w:val="-4"/>
          <w:szCs w:val="24"/>
          <w:lang w:val="en-US" w:eastAsia="en-US"/>
        </w:rPr>
        <w:t xml:space="preserve">докази, </w:t>
      </w:r>
      <w:r w:rsidRPr="00A106A4">
        <w:rPr>
          <w:spacing w:val="-4"/>
          <w:szCs w:val="24"/>
          <w:lang w:val="sr-Cyrl-RS" w:eastAsia="en-US"/>
        </w:rPr>
        <w:t xml:space="preserve">најповољнији </w:t>
      </w:r>
      <w:r w:rsidRPr="00A106A4">
        <w:rPr>
          <w:spacing w:val="-4"/>
          <w:szCs w:val="24"/>
          <w:lang w:val="en-US" w:eastAsia="en-US"/>
        </w:rPr>
        <w:t>понуђач</w:t>
      </w:r>
      <w:r w:rsidRPr="00A106A4">
        <w:rPr>
          <w:spacing w:val="-4"/>
          <w:szCs w:val="24"/>
          <w:lang w:val="sr-Cyrl-RS" w:eastAsia="en-US"/>
        </w:rPr>
        <w:t xml:space="preserve"> у вези са чланом 79.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val="sr-Cyrl-RS" w:eastAsia="en-US"/>
        </w:rPr>
        <w:t xml:space="preserve"> </w:t>
      </w:r>
      <w:r w:rsidRPr="00A106A4">
        <w:rPr>
          <w:spacing w:val="-4"/>
          <w:szCs w:val="24"/>
          <w:lang w:val="en-US" w:eastAsia="en-US"/>
        </w:rPr>
        <w:t xml:space="preserve">јавним бележником или другим надлежним органом те државе. </w:t>
      </w:r>
    </w:p>
    <w:p w14:paraId="1838B616" w14:textId="77777777"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eastAsia="x-none"/>
        </w:rPr>
      </w:pPr>
      <w:r w:rsidRPr="00A106A4">
        <w:rPr>
          <w:rFonts w:eastAsia="TimesNewRomanPS-BoldMT"/>
          <w:bCs/>
          <w:color w:val="000000"/>
          <w:szCs w:val="24"/>
          <w:lang w:val="x-none" w:eastAsia="x-none"/>
        </w:rPr>
        <w:t>Ако</w:t>
      </w:r>
      <w:r w:rsidRPr="00A106A4">
        <w:rPr>
          <w:rFonts w:eastAsia="TimesNewRomanPS-BoldMT"/>
          <w:bCs/>
          <w:color w:val="000000"/>
          <w:szCs w:val="24"/>
          <w:lang w:val="sr-Cyrl-RS" w:eastAsia="x-none"/>
        </w:rPr>
        <w:t xml:space="preserve"> најповољнији</w:t>
      </w:r>
      <w:r w:rsidRPr="00A106A4">
        <w:rPr>
          <w:rFonts w:eastAsia="TimesNewRomanPS-BoldMT"/>
          <w:bCs/>
          <w:color w:val="000000"/>
          <w:szCs w:val="24"/>
          <w:lang w:val="x-none" w:eastAsia="x-none"/>
        </w:rPr>
        <w:t xml:space="preserve"> понуђач има седиште у другој држави, наручилац може да провери да ли су документи којима </w:t>
      </w:r>
      <w:r w:rsidRPr="00A106A4">
        <w:rPr>
          <w:rFonts w:eastAsia="TimesNewRomanPS-BoldMT"/>
          <w:bCs/>
          <w:color w:val="000000"/>
          <w:szCs w:val="24"/>
          <w:lang w:val="sr-Cyrl-RS" w:eastAsia="x-none"/>
        </w:rPr>
        <w:t xml:space="preserve">најповољнији </w:t>
      </w:r>
      <w:r w:rsidRPr="00A106A4">
        <w:rPr>
          <w:rFonts w:eastAsia="TimesNewRomanPS-BoldMT"/>
          <w:bCs/>
          <w:color w:val="000000"/>
          <w:szCs w:val="24"/>
          <w:lang w:val="x-none" w:eastAsia="x-none"/>
        </w:rPr>
        <w:t>понуђач доказује испуњеност тражених услова издати од стране надлежних органа те државе</w:t>
      </w:r>
      <w:r w:rsidRPr="00A106A4">
        <w:rPr>
          <w:rFonts w:eastAsia="TimesNewRomanPSMT"/>
          <w:bCs/>
          <w:color w:val="000000"/>
          <w:szCs w:val="24"/>
          <w:lang w:val="x-none" w:eastAsia="x-none"/>
        </w:rPr>
        <w:t>.</w:t>
      </w:r>
    </w:p>
    <w:p w14:paraId="52AE25B6" w14:textId="77777777" w:rsidR="00A106A4" w:rsidRPr="00A106A4" w:rsidRDefault="00A106A4" w:rsidP="00A106A4">
      <w:pPr>
        <w:autoSpaceDE w:val="0"/>
        <w:autoSpaceDN w:val="0"/>
        <w:adjustRightInd w:val="0"/>
        <w:jc w:val="both"/>
        <w:rPr>
          <w:rFonts w:eastAsia="TimesNewRomanPSMT"/>
          <w:b/>
          <w:bCs/>
          <w:szCs w:val="24"/>
          <w:lang w:val="uz-Cyrl-UZ"/>
        </w:rPr>
      </w:pPr>
    </w:p>
    <w:p w14:paraId="7DE98809" w14:textId="77777777"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14:paraId="0314C812" w14:textId="77777777" w:rsidR="00A106A4" w:rsidRPr="00A106A4" w:rsidRDefault="00A106A4" w:rsidP="00A106A4">
      <w:pPr>
        <w:tabs>
          <w:tab w:val="left" w:pos="680"/>
        </w:tabs>
        <w:suppressAutoHyphens w:val="0"/>
        <w:contextualSpacing/>
        <w:jc w:val="both"/>
        <w:rPr>
          <w:rFonts w:eastAsia="TimesNewRomanPSMT"/>
          <w:bCs/>
          <w:color w:val="000000"/>
          <w:szCs w:val="24"/>
          <w:lang w:val="sr-Cyrl-RS" w:eastAsia="x-none"/>
        </w:rPr>
      </w:pPr>
      <w:r w:rsidRPr="00A106A4">
        <w:rPr>
          <w:rFonts w:eastAsia="TimesNewRomanPSMT"/>
          <w:bCs/>
          <w:color w:val="000000"/>
          <w:szCs w:val="24"/>
          <w:lang w:val="sr-Cyrl-RS" w:eastAsia="x-none"/>
        </w:rPr>
        <w:tab/>
      </w:r>
      <w:r w:rsidRPr="00A106A4">
        <w:rPr>
          <w:rFonts w:eastAsia="TimesNewRomanPSMT"/>
          <w:bCs/>
          <w:color w:val="000000"/>
          <w:szCs w:val="24"/>
          <w:lang w:val="x-none" w:eastAsia="x-none"/>
        </w:rPr>
        <w:t xml:space="preserve">Понуђач </w:t>
      </w:r>
      <w:r w:rsidRPr="00A106A4">
        <w:rPr>
          <w:rFonts w:eastAsia="TimesNewRomanPSMT"/>
          <w:bCs/>
          <w:color w:val="000000"/>
          <w:szCs w:val="24"/>
          <w:lang w:val="uz-Cyrl-UZ" w:eastAsia="x-none"/>
        </w:rPr>
        <w:t>је</w:t>
      </w:r>
      <w:r w:rsidRPr="00A106A4">
        <w:rPr>
          <w:rFonts w:eastAsia="TimesNewRomanPSMT"/>
          <w:bCs/>
          <w:color w:val="000000"/>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A106A4">
        <w:rPr>
          <w:rFonts w:eastAsia="TimesNewRomanPSMT"/>
          <w:bCs/>
          <w:color w:val="000000"/>
          <w:szCs w:val="24"/>
          <w:lang w:val="x-none" w:eastAsia="x-none"/>
        </w:rPr>
        <w:lastRenderedPageBreak/>
        <w:t>закључења уговора, односно током важења уговора о јавној набавци и да је документује на прописани начин.</w:t>
      </w:r>
    </w:p>
    <w:p w14:paraId="4F4C0553" w14:textId="77777777" w:rsidR="00A106A4" w:rsidRPr="00A106A4" w:rsidRDefault="00A106A4" w:rsidP="00A106A4">
      <w:pPr>
        <w:tabs>
          <w:tab w:val="left" w:pos="680"/>
        </w:tabs>
        <w:suppressAutoHyphens w:val="0"/>
        <w:contextualSpacing/>
        <w:jc w:val="both"/>
        <w:rPr>
          <w:rFonts w:eastAsia="TimesNewRomanPSMT"/>
          <w:b/>
          <w:bCs/>
          <w:color w:val="000000"/>
          <w:szCs w:val="24"/>
          <w:lang w:val="sr-Cyrl-RS" w:eastAsia="x-none"/>
        </w:rPr>
      </w:pPr>
    </w:p>
    <w:p w14:paraId="32751021" w14:textId="77777777" w:rsidR="00A106A4" w:rsidRPr="00A106A4" w:rsidRDefault="00A106A4" w:rsidP="00A106A4">
      <w:pPr>
        <w:suppressAutoHyphens w:val="0"/>
        <w:spacing w:after="200"/>
        <w:ind w:firstLine="720"/>
        <w:contextualSpacing/>
        <w:jc w:val="both"/>
        <w:rPr>
          <w:rFonts w:eastAsia="Calibri"/>
          <w:b/>
          <w:szCs w:val="24"/>
          <w:u w:val="single"/>
          <w:lang w:val="sr-Cyrl-RS" w:eastAsia="en-US"/>
        </w:rPr>
      </w:pPr>
      <w:r w:rsidRPr="00A106A4">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FF89DB3" w14:textId="77777777" w:rsidR="00A106A4" w:rsidRPr="00A106A4" w:rsidRDefault="00A106A4" w:rsidP="00A106A4">
      <w:pPr>
        <w:suppressAutoHyphens w:val="0"/>
        <w:spacing w:after="200"/>
        <w:ind w:firstLine="720"/>
        <w:contextualSpacing/>
        <w:jc w:val="both"/>
        <w:rPr>
          <w:rFonts w:eastAsia="Calibri"/>
          <w:b/>
          <w:szCs w:val="24"/>
          <w:u w:val="single"/>
          <w:lang w:val="en-US" w:eastAsia="en-US"/>
        </w:rPr>
      </w:pPr>
    </w:p>
    <w:p w14:paraId="0FC6C275" w14:textId="77777777"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val="sr-Cyrl-RS" w:eastAsia="en-US"/>
        </w:rPr>
        <w:t xml:space="preserve">Чланом 234а Кривичног законика </w:t>
      </w:r>
      <w:r w:rsidRPr="00A106A4">
        <w:rPr>
          <w:szCs w:val="24"/>
          <w:lang w:val="en-US" w:eastAsia="en-US"/>
        </w:rPr>
        <w:t>(</w:t>
      </w:r>
      <w:r w:rsidRPr="00A106A4">
        <w:rPr>
          <w:szCs w:val="24"/>
          <w:lang w:val="sr-Cyrl-RS" w:eastAsia="en-US"/>
        </w:rPr>
        <w:t>„</w:t>
      </w:r>
      <w:r w:rsidRPr="00A106A4">
        <w:rPr>
          <w:szCs w:val="24"/>
          <w:lang w:val="en-US" w:eastAsia="en-US"/>
        </w:rPr>
        <w:t>Сл. глaсник РС", бр. 85/2005, 88/2005 - испр., 107/2005 - испр., 72/2009, 111/2009, 121/2012 и 104/2013</w:t>
      </w:r>
      <w:r w:rsidRPr="00A106A4">
        <w:rPr>
          <w:szCs w:val="24"/>
          <w:lang w:val="sr-Cyrl-RS"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val="sr-Cyrl-RS" w:eastAsia="en-US"/>
        </w:rPr>
        <w:t xml:space="preserve"> </w:t>
      </w:r>
      <w:r w:rsidRPr="00A106A4">
        <w:rPr>
          <w:szCs w:val="24"/>
          <w:lang w:val="en-US" w:eastAsia="en-US"/>
        </w:rPr>
        <w:t>кaзнићe сe зaтвoрoм oд шeст мeсeци дo пeт гoдинa.</w:t>
      </w:r>
    </w:p>
    <w:p w14:paraId="571EC198" w14:textId="77777777" w:rsidR="00A106A4" w:rsidRPr="00A106A4" w:rsidRDefault="00A106A4" w:rsidP="00A106A4">
      <w:pPr>
        <w:suppressAutoHyphens w:val="0"/>
        <w:jc w:val="center"/>
        <w:rPr>
          <w:b/>
          <w:szCs w:val="24"/>
          <w:lang w:val="ru-RU" w:eastAsia="en-US"/>
        </w:rPr>
      </w:pPr>
    </w:p>
    <w:p w14:paraId="51F5BBCF" w14:textId="77777777" w:rsidR="00A106A4" w:rsidRPr="00A106A4" w:rsidRDefault="00A106A4" w:rsidP="00A106A4">
      <w:pPr>
        <w:suppressAutoHyphens w:val="0"/>
        <w:jc w:val="center"/>
        <w:rPr>
          <w:b/>
          <w:szCs w:val="24"/>
          <w:lang w:val="ru-RU" w:eastAsia="en-US"/>
        </w:rPr>
      </w:pPr>
    </w:p>
    <w:p w14:paraId="5B32DB00" w14:textId="77777777" w:rsidR="00A106A4" w:rsidRPr="00A106A4" w:rsidRDefault="00A106A4" w:rsidP="00A106A4">
      <w:pPr>
        <w:suppressAutoHyphens w:val="0"/>
        <w:jc w:val="center"/>
        <w:rPr>
          <w:b/>
          <w:szCs w:val="24"/>
          <w:lang w:val="ru-RU" w:eastAsia="en-US"/>
        </w:rPr>
      </w:pPr>
    </w:p>
    <w:p w14:paraId="490870EE" w14:textId="77777777" w:rsidR="00A106A4" w:rsidRPr="00A106A4" w:rsidRDefault="00A106A4" w:rsidP="00A106A4">
      <w:pPr>
        <w:suppressAutoHyphens w:val="0"/>
        <w:jc w:val="center"/>
        <w:rPr>
          <w:b/>
          <w:szCs w:val="24"/>
          <w:lang w:val="ru-RU" w:eastAsia="en-US"/>
        </w:rPr>
      </w:pP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BC480C">
          <w:pgSz w:w="11906" w:h="16838"/>
          <w:pgMar w:top="1426" w:right="806" w:bottom="1123" w:left="878" w:header="720" w:footer="144" w:gutter="0"/>
          <w:cols w:space="720"/>
          <w:docGrid w:linePitch="326" w:charSpace="4096"/>
        </w:sectPr>
      </w:pPr>
    </w:p>
    <w:p w14:paraId="6305A64F" w14:textId="22DF0CBA" w:rsidR="00A811DD" w:rsidRDefault="00F5308B" w:rsidP="00F5308B">
      <w:pPr>
        <w:tabs>
          <w:tab w:val="left" w:pos="-3686"/>
          <w:tab w:val="left" w:pos="-3544"/>
        </w:tabs>
        <w:spacing w:before="120" w:after="120"/>
        <w:rPr>
          <w:b/>
          <w:szCs w:val="24"/>
          <w:lang w:val="sr-Cyrl-RS" w:eastAsia="en-US"/>
        </w:rPr>
      </w:pPr>
      <w:r>
        <w:rPr>
          <w:b/>
          <w:szCs w:val="24"/>
          <w:lang w:val="sr-Cyrl-RS"/>
        </w:rPr>
        <w:lastRenderedPageBreak/>
        <w:t xml:space="preserve">        </w:t>
      </w:r>
      <w:r w:rsidRPr="00DF6544">
        <w:rPr>
          <w:b/>
          <w:szCs w:val="24"/>
          <w:lang w:val="sr-Cyrl-RS"/>
        </w:rPr>
        <w:t>7.</w:t>
      </w:r>
      <w:r w:rsidRPr="00DF6544">
        <w:rPr>
          <w:b/>
          <w:szCs w:val="24"/>
          <w:lang w:eastAsia="en-US"/>
        </w:rPr>
        <w:t xml:space="preserve"> ТЕХНИЧКА СПЕЦИФИКАЦИЈА – ВРСТА И ОПИС ПРЕДМЕТА НАБАВКЕ</w:t>
      </w:r>
    </w:p>
    <w:p w14:paraId="56D37CF7" w14:textId="1AD1C44B" w:rsidR="004D519C" w:rsidRPr="00FE1A2C" w:rsidRDefault="004D519C" w:rsidP="00FE1A2C">
      <w:pPr>
        <w:tabs>
          <w:tab w:val="left" w:pos="-3686"/>
          <w:tab w:val="left" w:pos="-3544"/>
        </w:tabs>
        <w:spacing w:before="120" w:after="120"/>
        <w:jc w:val="center"/>
        <w:rPr>
          <w:b/>
          <w:szCs w:val="24"/>
          <w:lang w:val="sr-Cyrl-RS" w:eastAsia="en-US"/>
        </w:rPr>
      </w:pPr>
    </w:p>
    <w:p w14:paraId="523E4160" w14:textId="77777777" w:rsidR="0053560E" w:rsidRPr="0053560E" w:rsidRDefault="0053560E" w:rsidP="0053560E">
      <w:pPr>
        <w:suppressAutoHyphens w:val="0"/>
        <w:jc w:val="both"/>
        <w:rPr>
          <w:kern w:val="3"/>
          <w:szCs w:val="24"/>
          <w:lang w:val="en-US" w:eastAsia="en-US"/>
        </w:rPr>
      </w:pPr>
      <w:r w:rsidRPr="0053560E">
        <w:rPr>
          <w:szCs w:val="24"/>
          <w:lang w:val="mk-MK" w:eastAsia="en-GB"/>
        </w:rPr>
        <w:t>Набавка</w:t>
      </w:r>
      <w:r w:rsidRPr="0053560E">
        <w:rPr>
          <w:szCs w:val="24"/>
          <w:lang w:val="sr-Cyrl-RS" w:eastAsia="en-GB"/>
        </w:rPr>
        <w:t xml:space="preserve"> </w:t>
      </w:r>
      <w:r w:rsidRPr="0053560E">
        <w:rPr>
          <w:rFonts w:eastAsia="Malgun Gothic"/>
          <w:szCs w:val="24"/>
          <w:lang w:val="en-US" w:eastAsia="en-US"/>
        </w:rPr>
        <w:t xml:space="preserve">вакцина против </w:t>
      </w:r>
      <w:r w:rsidRPr="0053560E">
        <w:rPr>
          <w:rFonts w:eastAsia="Malgun Gothic"/>
          <w:szCs w:val="24"/>
          <w:lang w:val="sr-Cyrl-RS" w:eastAsia="en-US"/>
        </w:rPr>
        <w:t>класичне куге свиња, број јавне набавке ЈН –11</w:t>
      </w:r>
      <w:r w:rsidRPr="0053560E">
        <w:rPr>
          <w:szCs w:val="24"/>
          <w:lang w:val="sr-Cyrl-RS" w:eastAsia="en-US"/>
        </w:rPr>
        <w:t>/2020</w:t>
      </w:r>
    </w:p>
    <w:p w14:paraId="395ED658" w14:textId="77777777" w:rsidR="0053560E" w:rsidRPr="0053560E" w:rsidRDefault="0053560E" w:rsidP="0053560E">
      <w:pPr>
        <w:suppressAutoHyphens w:val="0"/>
        <w:spacing w:after="225" w:line="276" w:lineRule="auto"/>
        <w:jc w:val="center"/>
        <w:rPr>
          <w:rFonts w:eastAsia="Calibri"/>
          <w:szCs w:val="24"/>
          <w:lang w:val="en-US" w:eastAsia="en-US"/>
        </w:rPr>
      </w:pPr>
      <w:r w:rsidRPr="0053560E">
        <w:rPr>
          <w:rFonts w:eastAsia="Calibri"/>
          <w:color w:val="000000"/>
          <w:szCs w:val="24"/>
          <w:lang w:val="en-US" w:eastAsia="en-US"/>
        </w:rPr>
        <w:t>ПРАВИЛНИК</w:t>
      </w:r>
    </w:p>
    <w:p w14:paraId="0651B8FA" w14:textId="77777777" w:rsidR="0053560E" w:rsidRPr="0053560E" w:rsidRDefault="0053560E" w:rsidP="0053560E">
      <w:pPr>
        <w:suppressAutoHyphens w:val="0"/>
        <w:spacing w:after="150" w:line="276" w:lineRule="auto"/>
        <w:jc w:val="center"/>
        <w:rPr>
          <w:rFonts w:eastAsia="Calibri"/>
          <w:szCs w:val="24"/>
          <w:lang w:val="en-US" w:eastAsia="en-US"/>
        </w:rPr>
      </w:pPr>
      <w:r w:rsidRPr="0053560E">
        <w:rPr>
          <w:rFonts w:eastAsia="Calibri"/>
          <w:color w:val="000000"/>
          <w:szCs w:val="24"/>
          <w:lang w:val="en-US" w:eastAsia="en-US"/>
        </w:rPr>
        <w:t>о утврђивању Програма мера здравствене заштите животиња за 2020. годину</w:t>
      </w:r>
    </w:p>
    <w:p w14:paraId="0831FB7B" w14:textId="77777777" w:rsidR="0053560E" w:rsidRPr="0053560E" w:rsidRDefault="0053560E" w:rsidP="0053560E">
      <w:pPr>
        <w:suppressAutoHyphens w:val="0"/>
        <w:spacing w:after="150" w:line="276" w:lineRule="auto"/>
        <w:rPr>
          <w:rFonts w:eastAsia="Calibri"/>
          <w:color w:val="000000"/>
          <w:szCs w:val="24"/>
          <w:lang w:val="en-US" w:eastAsia="en-US"/>
        </w:rPr>
      </w:pPr>
    </w:p>
    <w:p w14:paraId="00895B0E"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Класична куга свиња спречава се сталним спровођењем одговарајућих биосигурносних мера и добре фармске праксе.</w:t>
      </w:r>
    </w:p>
    <w:p w14:paraId="3076D27F"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Вакцинација против класичне куге свиња на територији Републике Србије не спроводи се као превентивна мера.</w:t>
      </w:r>
    </w:p>
    <w:p w14:paraId="597624A2"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У случају када је класична куга свиња потврђена на газдинствима и када епизоотилошки подаци указују да постоји опасност да се болест прошири, може се спровести хитна вакцинација на газдинствима у складу са посебним прописом.</w:t>
      </w:r>
    </w:p>
    <w:p w14:paraId="24683FAB"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Врши се дијагностичко испитивање на класичну кугу свиња свих угинулих дивљих свиња и репрезентативног броја одстрељених дивљих свиња, активни и пасивни надзор на класичну кугу свиња код домаћих свиња према програму министарства надлежног за послове ветеринарства (у даљем тексту: Министарство).</w:t>
      </w:r>
    </w:p>
    <w:p w14:paraId="4E5F58FD"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За сваку сумњу, односно појаву класичне куге свиња обавља се епизоотиолошки увиђај и дијагностичка испитивања, као и пријављивање сумње, односно потврде болести, у складу са посебним прописом.</w:t>
      </w:r>
    </w:p>
    <w:p w14:paraId="3AE5C1E5"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Лабораторијска испитивања на класичну кугу свиња врше се у Научном институту за ветеринарство Србије у Београду, Научном институту за ветеринарство „Нови Сад” у Новом Саду и Ветеринарском специјалистичком институту „Краљево” у Краљеву, Ветеринарском специјалистичком институту „Шабац” у Шапцу, Ветеринарском специјалистичком институту „Ниш” у Нишу, акредитованим методама, а о резултатима испитивања обавештава се Министарство и надлежни институт који је доставио узорке на испитивање.</w:t>
      </w:r>
    </w:p>
    <w:p w14:paraId="1B4C3BD2"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Средства за спровођење хитне вакцинације (укључујући и вакцину), спровођење надзора и мониторинга код домаћих и дивљих свиња, дијагностичка испитивања код сумње на класичну кугу свиња, накнаду штете за убијене животиње, као и животиње убијене у дијагностичке сврхе, спровођење мониторинга и активног надзора, као и средства за спровођење наређених мера у циљу сузбијања класичне куге свиња у зараженом газдинству обезбеђена су у буџету Републике Србије.</w:t>
      </w:r>
    </w:p>
    <w:p w14:paraId="569FA1A8" w14:textId="77777777" w:rsidR="0053560E" w:rsidRPr="0053560E" w:rsidRDefault="0053560E" w:rsidP="0053560E">
      <w:pPr>
        <w:suppressAutoHyphens w:val="0"/>
        <w:jc w:val="both"/>
        <w:rPr>
          <w:szCs w:val="24"/>
          <w:lang w:val="mk-MK" w:eastAsia="en-GB"/>
        </w:rPr>
      </w:pPr>
    </w:p>
    <w:p w14:paraId="450996FA" w14:textId="77777777" w:rsidR="0053560E" w:rsidRPr="0053560E" w:rsidRDefault="0053560E" w:rsidP="0053560E">
      <w:pPr>
        <w:suppressAutoHyphens w:val="0"/>
        <w:jc w:val="both"/>
        <w:rPr>
          <w:rFonts w:ascii="StobiSerif Regular" w:hAnsi="StobiSerif Regular"/>
          <w:szCs w:val="24"/>
          <w:lang w:val="mk-MK" w:eastAsia="en-GB"/>
        </w:rPr>
      </w:pPr>
      <w:r w:rsidRPr="0053560E">
        <w:rPr>
          <w:rFonts w:ascii="StobiSerif Regular" w:hAnsi="StobiSerif Regular"/>
          <w:szCs w:val="24"/>
          <w:lang w:val="mk-MK" w:eastAsia="en-GB"/>
        </w:rPr>
        <w:t>Предмет јавне набавке је 500.000 доза вакцина</w:t>
      </w:r>
      <w:r w:rsidRPr="0053560E">
        <w:rPr>
          <w:rFonts w:eastAsia="Malgun Gothic"/>
          <w:szCs w:val="24"/>
          <w:lang w:val="en-US" w:eastAsia="en-US"/>
        </w:rPr>
        <w:t xml:space="preserve"> против </w:t>
      </w:r>
      <w:r w:rsidRPr="0053560E">
        <w:rPr>
          <w:rFonts w:eastAsia="Malgun Gothic"/>
          <w:szCs w:val="24"/>
          <w:lang w:val="sr-Cyrl-RS" w:eastAsia="en-US"/>
        </w:rPr>
        <w:t>класичне куге свиња</w:t>
      </w:r>
      <w:r w:rsidRPr="0053560E">
        <w:rPr>
          <w:rFonts w:ascii="StobiSerif Regular" w:hAnsi="StobiSerif Regular"/>
          <w:szCs w:val="24"/>
          <w:lang w:val="mk-MK" w:eastAsia="en-GB"/>
        </w:rPr>
        <w:t>.</w:t>
      </w:r>
    </w:p>
    <w:p w14:paraId="1BF1D2B5" w14:textId="77777777" w:rsidR="0053560E" w:rsidRPr="0053560E" w:rsidRDefault="0053560E" w:rsidP="0053560E">
      <w:pPr>
        <w:suppressAutoHyphens w:val="0"/>
        <w:jc w:val="both"/>
        <w:rPr>
          <w:rFonts w:ascii="StobiSerif Regular" w:hAnsi="StobiSerif Regular"/>
          <w:szCs w:val="24"/>
          <w:lang w:val="mk-MK" w:eastAsia="en-GB"/>
        </w:rPr>
      </w:pPr>
    </w:p>
    <w:p w14:paraId="272D3416" w14:textId="77777777" w:rsidR="0053560E" w:rsidRPr="0053560E" w:rsidRDefault="0053560E" w:rsidP="0053560E">
      <w:pPr>
        <w:suppressAutoHyphens w:val="0"/>
        <w:rPr>
          <w:szCs w:val="24"/>
          <w:lang w:val="ru-RU" w:eastAsia="en-US"/>
        </w:rPr>
      </w:pPr>
      <w:r w:rsidRPr="0053560E">
        <w:rPr>
          <w:szCs w:val="24"/>
          <w:lang w:val="sr-Cyrl-RS" w:eastAsia="en-US"/>
        </w:rPr>
        <w:t xml:space="preserve">                        </w:t>
      </w:r>
    </w:p>
    <w:p w14:paraId="0C33EAAA" w14:textId="77777777" w:rsidR="0053560E" w:rsidRPr="0053560E" w:rsidRDefault="0053560E" w:rsidP="0053560E">
      <w:pPr>
        <w:suppressAutoHyphens w:val="0"/>
        <w:ind w:firstLine="720"/>
        <w:jc w:val="both"/>
        <w:rPr>
          <w:b/>
          <w:szCs w:val="24"/>
          <w:lang w:val="sr-Cyrl-RS" w:eastAsia="en-US"/>
        </w:rPr>
      </w:pPr>
      <w:r w:rsidRPr="0053560E">
        <w:rPr>
          <w:szCs w:val="24"/>
          <w:lang w:val="en-AU" w:eastAsia="en-US"/>
        </w:rPr>
        <w:t>Предмет јавне набавке је</w:t>
      </w:r>
      <w:r w:rsidRPr="0053560E">
        <w:rPr>
          <w:szCs w:val="24"/>
          <w:lang w:eastAsia="en-US"/>
        </w:rPr>
        <w:t xml:space="preserve"> вакцина</w:t>
      </w:r>
      <w:r w:rsidRPr="0053560E">
        <w:rPr>
          <w:szCs w:val="24"/>
          <w:lang w:val="sr-Latn-RS" w:eastAsia="en-US"/>
        </w:rPr>
        <w:t xml:space="preserve"> против класичне куге свиња која мора да </w:t>
      </w:r>
      <w:r w:rsidRPr="0053560E">
        <w:rPr>
          <w:szCs w:val="24"/>
          <w:lang w:val="sr-Cyrl-RS" w:eastAsia="en-US"/>
        </w:rPr>
        <w:t>буде</w:t>
      </w:r>
      <w:r w:rsidRPr="0053560E">
        <w:rPr>
          <w:szCs w:val="24"/>
          <w:lang w:val="sr-Latn-RS" w:eastAsia="en-US"/>
        </w:rPr>
        <w:t xml:space="preserve"> припремљена од атенуираног </w:t>
      </w:r>
      <w:r w:rsidRPr="0053560E">
        <w:rPr>
          <w:szCs w:val="24"/>
          <w:lang w:eastAsia="en-US"/>
        </w:rPr>
        <w:t xml:space="preserve"> К-сој</w:t>
      </w:r>
      <w:r w:rsidRPr="0053560E">
        <w:rPr>
          <w:szCs w:val="24"/>
          <w:lang w:val="sr-Latn-RS" w:eastAsia="en-US"/>
        </w:rPr>
        <w:t>а</w:t>
      </w:r>
      <w:r w:rsidRPr="0053560E">
        <w:rPr>
          <w:szCs w:val="24"/>
          <w:lang w:eastAsia="en-US"/>
        </w:rPr>
        <w:t xml:space="preserve"> вируса класичне куге свиња</w:t>
      </w:r>
      <w:r w:rsidRPr="0053560E">
        <w:rPr>
          <w:szCs w:val="24"/>
          <w:lang w:val="en-US" w:eastAsia="en-US"/>
        </w:rPr>
        <w:t>.</w:t>
      </w:r>
      <w:r w:rsidRPr="0053560E">
        <w:rPr>
          <w:szCs w:val="24"/>
          <w:lang w:eastAsia="en-US"/>
        </w:rPr>
        <w:t xml:space="preserve"> </w:t>
      </w:r>
    </w:p>
    <w:p w14:paraId="3EBE37DA" w14:textId="77777777" w:rsidR="0053560E" w:rsidRPr="0053560E" w:rsidRDefault="0053560E" w:rsidP="0053560E">
      <w:pPr>
        <w:tabs>
          <w:tab w:val="left" w:pos="765"/>
        </w:tabs>
        <w:suppressAutoHyphens w:val="0"/>
        <w:rPr>
          <w:szCs w:val="24"/>
          <w:lang w:val="sr-Cyrl-RS" w:eastAsia="en-US"/>
        </w:rPr>
      </w:pPr>
    </w:p>
    <w:p w14:paraId="22717399" w14:textId="019B6FAC" w:rsidR="0053560E" w:rsidRPr="0053560E" w:rsidRDefault="0053560E" w:rsidP="0053560E">
      <w:pPr>
        <w:tabs>
          <w:tab w:val="left" w:pos="765"/>
        </w:tabs>
        <w:suppressAutoHyphens w:val="0"/>
        <w:rPr>
          <w:szCs w:val="24"/>
          <w:lang w:val="sr-Cyrl-RS" w:eastAsia="en-US"/>
        </w:rPr>
      </w:pPr>
      <w:r w:rsidRPr="0053560E">
        <w:rPr>
          <w:szCs w:val="24"/>
          <w:lang w:val="sr-Cyrl-RS" w:eastAsia="en-US"/>
        </w:rPr>
        <w:lastRenderedPageBreak/>
        <w:tab/>
        <w:t>Пр</w:t>
      </w:r>
      <w:r w:rsidR="00AD3FF6">
        <w:rPr>
          <w:szCs w:val="24"/>
          <w:lang w:val="sr-Cyrl-RS" w:eastAsia="en-US"/>
        </w:rPr>
        <w:t>едметна добра морају да имају</w:t>
      </w:r>
      <w:r w:rsidRPr="0053560E">
        <w:rPr>
          <w:szCs w:val="24"/>
          <w:lang w:val="sr-Cyrl-RS" w:eastAsia="en-US"/>
        </w:rPr>
        <w:t xml:space="preserve"> </w:t>
      </w:r>
      <w:r w:rsidR="008075E5">
        <w:rPr>
          <w:szCs w:val="24"/>
          <w:lang w:val="sr-Cyrl-RS" w:eastAsia="en-US"/>
        </w:rPr>
        <w:t xml:space="preserve">важећи </w:t>
      </w:r>
      <w:bookmarkStart w:id="0" w:name="_GoBack"/>
      <w:bookmarkEnd w:id="0"/>
      <w:r w:rsidRPr="0053560E">
        <w:rPr>
          <w:szCs w:val="24"/>
          <w:lang w:val="sr-Cyrl-RS" w:eastAsia="en-US"/>
        </w:rPr>
        <w:t>сертификат од  Агеције за лекове и медицинска средства Србије.</w:t>
      </w:r>
    </w:p>
    <w:p w14:paraId="756C8068" w14:textId="77777777" w:rsidR="0053560E" w:rsidRPr="0053560E" w:rsidRDefault="0053560E" w:rsidP="0053560E">
      <w:pPr>
        <w:tabs>
          <w:tab w:val="left" w:pos="765"/>
        </w:tabs>
        <w:suppressAutoHyphens w:val="0"/>
        <w:rPr>
          <w:szCs w:val="24"/>
          <w:lang w:val="sr-Cyrl-RS" w:eastAsia="en-US"/>
        </w:rPr>
      </w:pPr>
    </w:p>
    <w:p w14:paraId="5E870F17" w14:textId="77777777" w:rsidR="0053560E" w:rsidRPr="0053560E" w:rsidRDefault="0053560E" w:rsidP="0053560E">
      <w:pPr>
        <w:tabs>
          <w:tab w:val="left" w:pos="765"/>
        </w:tabs>
        <w:suppressAutoHyphens w:val="0"/>
        <w:jc w:val="both"/>
        <w:rPr>
          <w:szCs w:val="24"/>
          <w:lang w:val="sr-Cyrl-RS" w:eastAsia="en-US"/>
        </w:rPr>
      </w:pPr>
      <w:r w:rsidRPr="0053560E">
        <w:rPr>
          <w:szCs w:val="24"/>
          <w:lang w:val="sr-Cyrl-RS" w:eastAsia="en-US"/>
        </w:rPr>
        <w:t xml:space="preserve">У случају хитне вакцинације по захтеву Наручиоца Добављач је у обавези да одмах испоручи предметна добра на </w:t>
      </w:r>
      <w:r w:rsidRPr="0053560E">
        <w:rPr>
          <w:rFonts w:eastAsia="Calibri"/>
          <w:szCs w:val="24"/>
          <w:lang w:val="sr-Cyrl-RS" w:eastAsia="en-US"/>
        </w:rPr>
        <w:t xml:space="preserve">адресу </w:t>
      </w:r>
      <w:r w:rsidRPr="0053560E">
        <w:rPr>
          <w:rFonts w:eastAsia="Malgun Gothic"/>
          <w:szCs w:val="24"/>
          <w:lang w:val="sr-Cyrl-RS" w:eastAsia="en-US"/>
        </w:rPr>
        <w:t>Дирекције за националне референтне лабораторије, улица Батајнички друм бр. 7, део број 10</w:t>
      </w:r>
      <w:r w:rsidRPr="0053560E">
        <w:rPr>
          <w:rFonts w:eastAsia="Calibri"/>
          <w:szCs w:val="24"/>
          <w:lang w:val="sr-Cyrl-RS" w:eastAsia="en-US"/>
        </w:rPr>
        <w:t>, Београд.</w:t>
      </w:r>
    </w:p>
    <w:p w14:paraId="1AE654D1" w14:textId="77777777" w:rsidR="007A5484" w:rsidRPr="000F70C1" w:rsidRDefault="007A5484" w:rsidP="007A5484">
      <w:pPr>
        <w:suppressAutoHyphens w:val="0"/>
        <w:jc w:val="both"/>
        <w:rPr>
          <w:b/>
          <w:szCs w:val="24"/>
          <w:lang w:val="sr-Cyrl-RS" w:eastAsia="en-US"/>
        </w:rPr>
      </w:pPr>
    </w:p>
    <w:p w14:paraId="11508DC0" w14:textId="77777777" w:rsidR="007A5484" w:rsidRPr="000F70C1" w:rsidRDefault="007A5484" w:rsidP="007A5484">
      <w:pPr>
        <w:suppressAutoHyphens w:val="0"/>
        <w:jc w:val="both"/>
        <w:rPr>
          <w:b/>
          <w:szCs w:val="24"/>
          <w:lang w:val="sr-Latn-RS" w:eastAsia="en-US"/>
        </w:rPr>
      </w:pPr>
      <w:r w:rsidRPr="000F70C1">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0F70C1">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0F70C1" w:rsidRDefault="007A5484" w:rsidP="007A5484">
      <w:pPr>
        <w:jc w:val="both"/>
        <w:rPr>
          <w:szCs w:val="24"/>
          <w:lang w:val="sr-Cyrl-RS"/>
        </w:rPr>
      </w:pPr>
    </w:p>
    <w:p w14:paraId="664E7767" w14:textId="77777777" w:rsidR="007A5484" w:rsidRPr="000F70C1" w:rsidRDefault="007A5484" w:rsidP="007A5484">
      <w:pPr>
        <w:jc w:val="both"/>
        <w:rPr>
          <w:szCs w:val="24"/>
          <w:lang w:val="sr-Cyrl-RS"/>
        </w:rPr>
      </w:pPr>
    </w:p>
    <w:p w14:paraId="6B478E5F" w14:textId="77777777" w:rsidR="007A5484" w:rsidRPr="000F70C1" w:rsidRDefault="007A5484" w:rsidP="007A5484">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Pr="000F70C1">
        <w:rPr>
          <w:rFonts w:eastAsia="TimesNewRomanPSMT"/>
          <w:bCs/>
          <w:szCs w:val="24"/>
          <w:lang w:val="uz-Cyrl-UZ"/>
        </w:rPr>
        <w:tab/>
      </w:r>
      <w:r w:rsidRPr="000F70C1">
        <w:rPr>
          <w:rFonts w:eastAsia="TimesNewRomanPSMT"/>
          <w:bCs/>
          <w:szCs w:val="24"/>
          <w:lang w:val="uz-Cyrl-UZ"/>
        </w:rPr>
        <w:tab/>
      </w:r>
      <w:r w:rsidRPr="000F70C1">
        <w:rPr>
          <w:rFonts w:eastAsia="TimesNewRomanPSMT"/>
          <w:bCs/>
          <w:szCs w:val="24"/>
          <w:lang w:val="uz-Cyrl-UZ"/>
        </w:rPr>
        <w:tab/>
        <w:t xml:space="preserve">                Печат и потпис овлашћеног лица понуђача</w:t>
      </w:r>
    </w:p>
    <w:p w14:paraId="332DB831" w14:textId="77777777" w:rsidR="007A5484" w:rsidRPr="000F70C1" w:rsidRDefault="007A5484" w:rsidP="007A5484">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Pr="000F70C1">
        <w:rPr>
          <w:rFonts w:eastAsia="TimesNewRomanPSMT"/>
          <w:bCs/>
          <w:color w:val="000000"/>
          <w:szCs w:val="24"/>
        </w:rPr>
        <w:t xml:space="preserve"> </w:t>
      </w:r>
    </w:p>
    <w:p w14:paraId="184852B3" w14:textId="3334BB0B" w:rsidR="00D6106A" w:rsidRDefault="007A5484" w:rsidP="00352413">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00352413">
        <w:rPr>
          <w:rFonts w:eastAsia="TimesNewRomanPS-BoldMT"/>
          <w:b/>
          <w:bCs/>
          <w:iCs/>
          <w:color w:val="002060"/>
          <w:szCs w:val="24"/>
          <w:lang w:val="uz-Cyrl-UZ"/>
        </w:rPr>
        <w:t>______________________________</w:t>
      </w:r>
    </w:p>
    <w:p w14:paraId="1BC76279" w14:textId="77777777" w:rsidR="002C2483" w:rsidRDefault="002C2483" w:rsidP="00352413">
      <w:pPr>
        <w:autoSpaceDE w:val="0"/>
        <w:autoSpaceDN w:val="0"/>
        <w:adjustRightInd w:val="0"/>
        <w:jc w:val="both"/>
        <w:rPr>
          <w:rFonts w:eastAsia="TimesNewRomanPS-BoldMT"/>
          <w:b/>
          <w:bCs/>
          <w:iCs/>
          <w:color w:val="002060"/>
          <w:szCs w:val="24"/>
          <w:lang w:val="uz-Cyrl-UZ"/>
        </w:rPr>
      </w:pPr>
    </w:p>
    <w:p w14:paraId="29996736" w14:textId="079CD07F" w:rsidR="00D6106A" w:rsidRPr="00352413" w:rsidRDefault="00D6106A" w:rsidP="00027A42">
      <w:pPr>
        <w:tabs>
          <w:tab w:val="left" w:pos="-3686"/>
          <w:tab w:val="left" w:pos="-3544"/>
        </w:tabs>
        <w:spacing w:before="120" w:after="120"/>
        <w:rPr>
          <w:rFonts w:eastAsia="TimesNewRomanPS-BoldMT"/>
          <w:b/>
          <w:bCs/>
          <w:iCs/>
          <w:color w:val="002060"/>
          <w:szCs w:val="24"/>
          <w:lang w:val="uz-Cyrl-UZ"/>
        </w:rPr>
        <w:sectPr w:rsidR="00D6106A" w:rsidRPr="00352413">
          <w:pgSz w:w="11906" w:h="16838"/>
          <w:pgMar w:top="1426" w:right="806" w:bottom="1123" w:left="878" w:header="720" w:footer="144" w:gutter="0"/>
          <w:cols w:space="720"/>
        </w:sectPr>
      </w:pPr>
      <w:r>
        <w:rPr>
          <w:b/>
          <w:szCs w:val="24"/>
          <w:lang w:val="sr-Cyrl-RS"/>
        </w:rPr>
        <w:t xml:space="preserve">   </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1" w:name="_Toc418591572"/>
      <w:bookmarkStart w:id="2" w:name="_Toc418591757"/>
      <w:bookmarkStart w:id="3" w:name="_Toc418591961"/>
      <w:bookmarkStart w:id="4" w:name="_Toc418849127"/>
      <w:bookmarkStart w:id="5" w:name="_Toc420402087"/>
      <w:bookmarkStart w:id="6" w:name="_Toc420406073"/>
      <w:bookmarkStart w:id="7" w:name="_Toc420407499"/>
      <w:bookmarkStart w:id="8" w:name="_Toc420407761"/>
      <w:bookmarkStart w:id="9" w:name="_Toc418591574"/>
      <w:bookmarkStart w:id="10" w:name="_Toc417652035"/>
      <w:bookmarkStart w:id="11" w:name="_Toc418591313"/>
      <w:bookmarkEnd w:id="1"/>
      <w:bookmarkEnd w:id="2"/>
      <w:bookmarkEnd w:id="3"/>
      <w:bookmarkEnd w:id="4"/>
      <w:bookmarkEnd w:id="5"/>
      <w:bookmarkEnd w:id="6"/>
      <w:bookmarkEnd w:id="7"/>
      <w:bookmarkEnd w:id="8"/>
      <w:bookmarkEnd w:id="9"/>
      <w:bookmarkEnd w:id="10"/>
      <w:bookmarkEnd w:id="11"/>
    </w:p>
    <w:p w14:paraId="4948D858" w14:textId="63B9D2CA"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55039C1E" w:rsidR="001302F0" w:rsidRPr="000F70C1" w:rsidRDefault="001302F0" w:rsidP="00F735E8">
      <w:pPr>
        <w:jc w:val="both"/>
        <w:rPr>
          <w:szCs w:val="24"/>
          <w:lang w:val="sr-Cyrl-RS"/>
        </w:rPr>
      </w:pPr>
      <w:r w:rsidRPr="000F70C1">
        <w:rPr>
          <w:bCs/>
          <w:iCs/>
          <w:szCs w:val="24"/>
          <w:lang w:val="sr-Cyrl-RS"/>
        </w:rPr>
        <w:t xml:space="preserve">Трошкови настали приликом припремања понуде бр. _________ од ____________ године у поступку </w:t>
      </w:r>
      <w:r w:rsidR="00BA5103" w:rsidRPr="000F70C1">
        <w:rPr>
          <w:szCs w:val="24"/>
          <w:lang w:val="sr-Cyrl-RS"/>
        </w:rPr>
        <w:t>ја</w:t>
      </w:r>
      <w:r w:rsidR="00F735E8" w:rsidRPr="000F70C1">
        <w:rPr>
          <w:szCs w:val="24"/>
          <w:lang w:val="sr-Cyrl-RS"/>
        </w:rPr>
        <w:t>вн</w:t>
      </w:r>
      <w:r w:rsidR="00BA5103" w:rsidRPr="000F70C1">
        <w:rPr>
          <w:szCs w:val="24"/>
          <w:lang w:val="sr-Cyrl-RS"/>
        </w:rPr>
        <w:t>е</w:t>
      </w:r>
      <w:r w:rsidR="008979CE">
        <w:rPr>
          <w:szCs w:val="24"/>
          <w:lang w:val="sr-Cyrl-RS"/>
        </w:rPr>
        <w:t xml:space="preserve"> набавка добара</w:t>
      </w:r>
      <w:r w:rsidR="00352413">
        <w:rPr>
          <w:szCs w:val="24"/>
          <w:lang w:val="sr-Cyrl-RS"/>
        </w:rPr>
        <w:t xml:space="preserve"> -</w:t>
      </w:r>
      <w:r w:rsidR="008979CE" w:rsidRPr="008979CE">
        <w:rPr>
          <w:rFonts w:eastAsia="TimesNewRomanPSMT"/>
          <w:color w:val="000000"/>
          <w:szCs w:val="24"/>
          <w:lang w:val="sr-Cyrl-RS"/>
        </w:rPr>
        <w:t xml:space="preserve"> </w:t>
      </w:r>
      <w:r w:rsidR="008979CE">
        <w:rPr>
          <w:rFonts w:eastAsia="TimesNewRomanPSMT"/>
          <w:color w:val="000000"/>
          <w:szCs w:val="24"/>
          <w:lang w:val="sr-Cyrl-RS"/>
        </w:rPr>
        <w:t>вакцина против б</w:t>
      </w:r>
      <w:r w:rsidR="0053560E">
        <w:rPr>
          <w:rFonts w:eastAsia="TimesNewRomanPSMT"/>
          <w:color w:val="000000"/>
          <w:szCs w:val="24"/>
          <w:lang w:val="sr-Cyrl-RS"/>
        </w:rPr>
        <w:t>олести класичне куге свиња</w:t>
      </w:r>
      <w:r w:rsidR="00352413">
        <w:rPr>
          <w:szCs w:val="24"/>
          <w:lang w:val="sr-Cyrl-RS"/>
        </w:rPr>
        <w:t xml:space="preserve"> </w:t>
      </w:r>
      <w:r w:rsidR="00F735E8" w:rsidRPr="000F70C1">
        <w:rPr>
          <w:szCs w:val="24"/>
          <w:lang w:val="sr-Cyrl-RS"/>
        </w:rPr>
        <w:t xml:space="preserve">број јавне набавке </w:t>
      </w:r>
      <w:r w:rsidR="00352413">
        <w:rPr>
          <w:szCs w:val="24"/>
          <w:lang w:val="sr-Cyrl-RS"/>
        </w:rPr>
        <w:t xml:space="preserve">ЈН </w:t>
      </w:r>
      <w:r w:rsidR="0053560E">
        <w:rPr>
          <w:szCs w:val="24"/>
          <w:lang w:val="sr-Cyrl-RS"/>
        </w:rPr>
        <w:t>О-11</w:t>
      </w:r>
      <w:r w:rsidR="00027A42">
        <w:rPr>
          <w:szCs w:val="24"/>
          <w:lang w:val="sr-Cyrl-RS"/>
        </w:rPr>
        <w:t>/2020</w:t>
      </w:r>
      <w:r w:rsidR="00F735E8" w:rsidRPr="000F70C1">
        <w:rPr>
          <w:szCs w:val="24"/>
          <w:lang w:val="sr-Cyrl-RS"/>
        </w:rPr>
        <w:t xml:space="preserve"> </w:t>
      </w:r>
      <w:r w:rsidRPr="000F70C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05D5ED7A" w14:textId="77777777" w:rsidR="003B7B58" w:rsidRPr="000F70C1" w:rsidRDefault="003B7B58" w:rsidP="001302F0">
      <w:pPr>
        <w:autoSpaceDE w:val="0"/>
        <w:autoSpaceDN w:val="0"/>
        <w:adjustRightInd w:val="0"/>
        <w:ind w:firstLine="720"/>
        <w:jc w:val="both"/>
        <w:rPr>
          <w:bCs/>
          <w:iCs/>
          <w:szCs w:val="24"/>
          <w:lang w:val="uz-Cyrl-UZ"/>
        </w:rPr>
      </w:pPr>
    </w:p>
    <w:p w14:paraId="7B040EA6" w14:textId="77777777" w:rsidR="003B7B58" w:rsidRPr="000F70C1" w:rsidRDefault="003B7B58" w:rsidP="001302F0">
      <w:pPr>
        <w:autoSpaceDE w:val="0"/>
        <w:autoSpaceDN w:val="0"/>
        <w:adjustRightInd w:val="0"/>
        <w:ind w:firstLine="72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D4F9788" w14:textId="77777777" w:rsidR="001302F0" w:rsidRPr="000F70C1" w:rsidRDefault="001302F0" w:rsidP="001302F0">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54380" w14:textId="77777777" w:rsidR="001302F0" w:rsidRPr="000F70C1" w:rsidRDefault="001302F0" w:rsidP="001302F0">
      <w:pPr>
        <w:autoSpaceDE w:val="0"/>
        <w:autoSpaceDN w:val="0"/>
        <w:adjustRightInd w:val="0"/>
        <w:jc w:val="both"/>
        <w:rPr>
          <w:rFonts w:eastAsia="TimesNewRomanPSMT"/>
          <w:bCs/>
          <w:szCs w:val="24"/>
          <w:lang w:val="uz-Cyrl-UZ"/>
        </w:rPr>
      </w:pP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Default="003B7B58" w:rsidP="005B2B2B">
      <w:pPr>
        <w:jc w:val="center"/>
        <w:rPr>
          <w:b/>
          <w:bCs/>
          <w:iCs/>
          <w:color w:val="002060"/>
          <w:szCs w:val="24"/>
          <w:lang w:val="sr-Cyrl-RS"/>
        </w:rPr>
      </w:pPr>
    </w:p>
    <w:p w14:paraId="70AA7EA3" w14:textId="77777777" w:rsidR="008979CE" w:rsidRDefault="008979CE" w:rsidP="005B2B2B">
      <w:pPr>
        <w:jc w:val="center"/>
        <w:rPr>
          <w:b/>
          <w:bCs/>
          <w:iCs/>
          <w:color w:val="002060"/>
          <w:szCs w:val="24"/>
          <w:lang w:val="sr-Cyrl-RS"/>
        </w:rPr>
      </w:pPr>
    </w:p>
    <w:p w14:paraId="57C9203C" w14:textId="77777777" w:rsidR="008979CE" w:rsidRPr="000F70C1" w:rsidRDefault="008979CE"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r w:rsidRPr="00352413">
        <w:rPr>
          <w:b/>
          <w:bCs/>
          <w:iCs/>
          <w:szCs w:val="24"/>
          <w:lang w:val="en-US" w:eastAsia="en-US"/>
        </w:rPr>
        <w:t xml:space="preserve">ЧЛ.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2B96AADA" w14:textId="298688A8" w:rsidR="001677A3" w:rsidRPr="0030446D" w:rsidRDefault="00D34B77" w:rsidP="0030446D">
      <w:pPr>
        <w:autoSpaceDE w:val="0"/>
        <w:autoSpaceDN w:val="0"/>
        <w:adjustRightInd w:val="0"/>
        <w:jc w:val="center"/>
        <w:rPr>
          <w:b/>
          <w:color w:val="002060"/>
          <w:szCs w:val="24"/>
          <w:lang w:val="uz-Cyrl-UZ"/>
        </w:rPr>
      </w:pPr>
      <w:r>
        <w:rPr>
          <w:b/>
          <w:szCs w:val="24"/>
          <w:lang w:val="uz-Cyrl-UZ"/>
        </w:rPr>
        <w:lastRenderedPageBreak/>
        <w:t>11</w:t>
      </w:r>
      <w:r w:rsidR="00B462BC" w:rsidRPr="00D34B77">
        <w:rPr>
          <w:b/>
          <w:szCs w:val="24"/>
          <w:lang w:val="uz-Cyrl-UZ"/>
        </w:rPr>
        <w:t xml:space="preserve">. </w:t>
      </w:r>
      <w:r w:rsidR="00D70270" w:rsidRPr="00D34B77">
        <w:rPr>
          <w:b/>
          <w:szCs w:val="24"/>
          <w:lang w:val="uz-Cyrl-UZ"/>
        </w:rPr>
        <w:t>МОДЕЛ УГОВОРА</w:t>
      </w:r>
      <w:r w:rsidR="00027A42">
        <w:rPr>
          <w:b/>
          <w:szCs w:val="24"/>
          <w:lang w:val="uz-Cyrl-UZ"/>
        </w:rPr>
        <w:t xml:space="preserve"> </w:t>
      </w:r>
    </w:p>
    <w:p w14:paraId="4E25434A" w14:textId="77777777" w:rsidR="001677A3" w:rsidRPr="00780006" w:rsidRDefault="001677A3" w:rsidP="001677A3">
      <w:pPr>
        <w:autoSpaceDE w:val="0"/>
        <w:autoSpaceDN w:val="0"/>
        <w:adjustRightInd w:val="0"/>
        <w:jc w:val="center"/>
        <w:rPr>
          <w:b/>
          <w:iCs/>
          <w:color w:val="002060"/>
          <w:szCs w:val="24"/>
          <w:lang w:val="uz-Cyrl-UZ"/>
        </w:rPr>
      </w:pPr>
    </w:p>
    <w:p w14:paraId="1C7F76F8" w14:textId="15673C42" w:rsidR="0030446D" w:rsidRPr="00205733" w:rsidRDefault="0030446D" w:rsidP="0030446D">
      <w:pPr>
        <w:suppressAutoHyphens w:val="0"/>
        <w:jc w:val="center"/>
        <w:rPr>
          <w:b/>
          <w:szCs w:val="24"/>
          <w:lang w:val="en-US" w:eastAsia="en-US"/>
        </w:rPr>
      </w:pPr>
      <w:r w:rsidRPr="0030446D">
        <w:rPr>
          <w:b/>
          <w:szCs w:val="24"/>
          <w:lang w:eastAsia="en-US"/>
        </w:rPr>
        <w:t>о</w:t>
      </w:r>
      <w:r w:rsidRPr="0030446D">
        <w:rPr>
          <w:b/>
          <w:szCs w:val="24"/>
          <w:lang w:val="sr-Latn-CS" w:eastAsia="en-US"/>
        </w:rPr>
        <w:t xml:space="preserve"> </w:t>
      </w:r>
      <w:r>
        <w:rPr>
          <w:b/>
          <w:szCs w:val="24"/>
          <w:lang w:val="sr-Cyrl-RS" w:eastAsia="en-US"/>
        </w:rPr>
        <w:t>набавци добара – вакцине против</w:t>
      </w:r>
      <w:r w:rsidR="007D1A19">
        <w:rPr>
          <w:b/>
          <w:szCs w:val="24"/>
          <w:lang w:val="sr-Cyrl-RS" w:eastAsia="en-US"/>
        </w:rPr>
        <w:t xml:space="preserve"> болести класичне куге свиња</w:t>
      </w:r>
    </w:p>
    <w:p w14:paraId="4D0E3410" w14:textId="77777777" w:rsidR="0060007F" w:rsidRPr="0060007F" w:rsidRDefault="0060007F" w:rsidP="0060007F">
      <w:pPr>
        <w:suppressAutoHyphens w:val="0"/>
        <w:spacing w:before="60" w:after="60"/>
        <w:ind w:firstLine="360"/>
        <w:jc w:val="both"/>
        <w:rPr>
          <w:color w:val="000000"/>
          <w:szCs w:val="24"/>
          <w:lang w:val="en-US" w:eastAsia="en-US"/>
        </w:rPr>
      </w:pPr>
      <w:r w:rsidRPr="0060007F">
        <w:rPr>
          <w:color w:val="000000"/>
          <w:szCs w:val="24"/>
          <w:lang w:val="en-US" w:eastAsia="en-US"/>
        </w:rPr>
        <w:t xml:space="preserve">      Закључен  између уговорних страна:</w:t>
      </w:r>
    </w:p>
    <w:p w14:paraId="34F01D49" w14:textId="77777777" w:rsidR="0060007F" w:rsidRPr="0060007F" w:rsidRDefault="0060007F" w:rsidP="0060007F">
      <w:pPr>
        <w:suppressAutoHyphens w:val="0"/>
        <w:spacing w:before="60" w:after="60"/>
        <w:ind w:firstLine="360"/>
        <w:jc w:val="both"/>
        <w:rPr>
          <w:color w:val="000000"/>
          <w:szCs w:val="24"/>
          <w:lang w:val="en-US" w:eastAsia="en-US"/>
        </w:rPr>
      </w:pPr>
    </w:p>
    <w:p w14:paraId="1DBF1DA1" w14:textId="07078E23" w:rsidR="00D741DD" w:rsidRDefault="00D741DD" w:rsidP="00D741DD">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47E06821" w14:textId="77777777" w:rsidR="00D741DD" w:rsidRPr="0060007F" w:rsidRDefault="00D741DD" w:rsidP="00D741DD">
      <w:pPr>
        <w:suppressAutoHyphens w:val="0"/>
        <w:spacing w:before="60" w:after="60"/>
        <w:ind w:firstLine="360"/>
        <w:jc w:val="both"/>
        <w:rPr>
          <w:color w:val="000000"/>
          <w:szCs w:val="24"/>
          <w:lang w:val="en-US" w:eastAsia="en-US"/>
        </w:rPr>
      </w:pPr>
    </w:p>
    <w:p w14:paraId="33B218C0" w14:textId="77777777" w:rsidR="0060007F" w:rsidRPr="0060007F" w:rsidRDefault="0060007F" w:rsidP="0060007F">
      <w:pPr>
        <w:suppressAutoHyphens w:val="0"/>
        <w:jc w:val="center"/>
        <w:rPr>
          <w:rFonts w:eastAsia="Calibri"/>
          <w:szCs w:val="24"/>
          <w:lang w:val="sr-Cyrl-RS"/>
        </w:rPr>
      </w:pPr>
      <w:r w:rsidRPr="0060007F">
        <w:rPr>
          <w:szCs w:val="24"/>
        </w:rPr>
        <w:t>и</w:t>
      </w:r>
    </w:p>
    <w:p w14:paraId="526C436F" w14:textId="77777777" w:rsidR="0060007F" w:rsidRPr="0060007F" w:rsidRDefault="0060007F" w:rsidP="0060007F">
      <w:pPr>
        <w:jc w:val="both"/>
        <w:rPr>
          <w:b/>
          <w:szCs w:val="24"/>
          <w:lang w:val="sr-Cyrl-RS"/>
        </w:rPr>
      </w:pPr>
    </w:p>
    <w:p w14:paraId="1E63D051" w14:textId="77777777" w:rsidR="0060007F" w:rsidRPr="0060007F" w:rsidRDefault="0060007F" w:rsidP="0060007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763B88D7" w14:textId="77777777" w:rsidR="0060007F" w:rsidRPr="0060007F" w:rsidRDefault="0060007F" w:rsidP="0060007F">
      <w:pPr>
        <w:suppressAutoHyphens w:val="0"/>
        <w:rPr>
          <w:szCs w:val="24"/>
          <w:lang w:val="sr-Cyrl-RS" w:eastAsia="en-US"/>
        </w:rPr>
      </w:pPr>
    </w:p>
    <w:p w14:paraId="64FDA301"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16343CA" w14:textId="77777777" w:rsidR="0060007F" w:rsidRPr="0060007F" w:rsidRDefault="0060007F" w:rsidP="0060007F">
      <w:pPr>
        <w:suppressAutoHyphens w:val="0"/>
        <w:rPr>
          <w:szCs w:val="24"/>
          <w:lang w:val="sr-Cyrl-RS" w:eastAsia="en-US"/>
        </w:rPr>
      </w:pPr>
    </w:p>
    <w:p w14:paraId="082C81D7"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2E7DC656" w14:textId="77777777" w:rsidR="0060007F" w:rsidRPr="0060007F" w:rsidRDefault="0060007F" w:rsidP="0060007F">
      <w:pPr>
        <w:suppressAutoHyphens w:val="0"/>
        <w:rPr>
          <w:szCs w:val="24"/>
          <w:lang w:val="sr-Cyrl-RS" w:eastAsia="en-US"/>
        </w:rPr>
      </w:pPr>
    </w:p>
    <w:p w14:paraId="2A2E91AF"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797A224" w14:textId="77777777" w:rsidR="0060007F" w:rsidRPr="0060007F" w:rsidRDefault="0060007F" w:rsidP="0060007F">
      <w:pPr>
        <w:suppressAutoHyphens w:val="0"/>
        <w:rPr>
          <w:szCs w:val="24"/>
          <w:lang w:val="sr-Cyrl-RS" w:eastAsia="en-US"/>
        </w:rPr>
      </w:pPr>
    </w:p>
    <w:p w14:paraId="6F34286D"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EFFC646" w14:textId="77777777" w:rsidR="0060007F" w:rsidRPr="0060007F" w:rsidRDefault="0060007F" w:rsidP="0060007F">
      <w:pPr>
        <w:suppressAutoHyphens w:val="0"/>
        <w:rPr>
          <w:szCs w:val="24"/>
          <w:lang w:val="sr-Cyrl-RS" w:eastAsia="en-US"/>
        </w:rPr>
      </w:pPr>
    </w:p>
    <w:p w14:paraId="75663BD3" w14:textId="77777777" w:rsidR="0060007F" w:rsidRPr="0060007F" w:rsidRDefault="0060007F" w:rsidP="0060007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E120A08" w14:textId="77777777" w:rsidR="0060007F" w:rsidRPr="0060007F" w:rsidRDefault="0060007F" w:rsidP="0060007F">
      <w:pPr>
        <w:suppressAutoHyphens w:val="0"/>
        <w:rPr>
          <w:szCs w:val="24"/>
          <w:lang w:val="sr-Cyrl-RS" w:eastAsia="en-US"/>
        </w:rPr>
      </w:pPr>
    </w:p>
    <w:p w14:paraId="4517C2D3" w14:textId="77777777" w:rsidR="0060007F" w:rsidRPr="0060007F" w:rsidRDefault="0060007F" w:rsidP="0060007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B9A047A" w14:textId="77777777" w:rsidR="0060007F" w:rsidRPr="0060007F" w:rsidRDefault="0060007F" w:rsidP="0060007F">
      <w:pPr>
        <w:suppressAutoHyphens w:val="0"/>
        <w:jc w:val="both"/>
        <w:rPr>
          <w:szCs w:val="24"/>
          <w:lang w:val="sr-Cyrl-RS" w:eastAsia="en-US"/>
        </w:rPr>
      </w:pPr>
    </w:p>
    <w:p w14:paraId="1EAA7E69" w14:textId="77777777" w:rsidR="0060007F" w:rsidRPr="0060007F" w:rsidRDefault="0060007F" w:rsidP="0060007F">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0DC03D91" w14:textId="77777777" w:rsidR="0060007F" w:rsidRDefault="0060007F" w:rsidP="0060007F">
      <w:pPr>
        <w:suppressAutoHyphens w:val="0"/>
        <w:jc w:val="both"/>
        <w:rPr>
          <w:rFonts w:eastAsia="ヒラギノ角ゴ Pro W3"/>
          <w:szCs w:val="24"/>
          <w:lang w:val="sr-Cyrl-RS" w:eastAsia="en-US"/>
        </w:rPr>
      </w:pPr>
    </w:p>
    <w:p w14:paraId="1E90D70C" w14:textId="77777777" w:rsidR="00483965" w:rsidRDefault="00483965" w:rsidP="0060007F">
      <w:pPr>
        <w:suppressAutoHyphens w:val="0"/>
        <w:jc w:val="both"/>
        <w:rPr>
          <w:rFonts w:eastAsia="ヒラギノ角ゴ Pro W3"/>
          <w:szCs w:val="24"/>
          <w:lang w:val="sr-Cyrl-RS" w:eastAsia="en-US"/>
        </w:rPr>
      </w:pPr>
    </w:p>
    <w:p w14:paraId="3596B297" w14:textId="77777777" w:rsidR="00483965" w:rsidRDefault="00483965" w:rsidP="0060007F">
      <w:pPr>
        <w:suppressAutoHyphens w:val="0"/>
        <w:jc w:val="both"/>
        <w:rPr>
          <w:rFonts w:eastAsia="ヒラギノ角ゴ Pro W3"/>
          <w:szCs w:val="24"/>
          <w:lang w:val="sr-Cyrl-RS" w:eastAsia="en-US"/>
        </w:rPr>
      </w:pPr>
    </w:p>
    <w:p w14:paraId="714E0C6A" w14:textId="77777777" w:rsidR="00483965" w:rsidRPr="0060007F" w:rsidRDefault="00483965" w:rsidP="0060007F">
      <w:pPr>
        <w:suppressAutoHyphens w:val="0"/>
        <w:jc w:val="both"/>
        <w:rPr>
          <w:rFonts w:eastAsia="ヒラギノ角ゴ Pro W3"/>
          <w:szCs w:val="24"/>
          <w:lang w:val="sr-Cyrl-RS" w:eastAsia="en-US"/>
        </w:rPr>
      </w:pPr>
    </w:p>
    <w:p w14:paraId="230698BA" w14:textId="58B90FC1" w:rsidR="0060007F" w:rsidRPr="001904F4" w:rsidRDefault="003172F7"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Pr>
          <w:rFonts w:eastAsia="ヒラギノ角ゴ Pro W3"/>
          <w:b/>
          <w:szCs w:val="24"/>
          <w:lang w:val="sr-Cyrl-RS" w:eastAsia="en-US"/>
        </w:rPr>
        <w:lastRenderedPageBreak/>
        <w:t>ОСНОВ УГОВОРА</w:t>
      </w:r>
    </w:p>
    <w:p w14:paraId="433DFCC0" w14:textId="295D3221" w:rsidR="009D1B23" w:rsidRPr="0060007F" w:rsidRDefault="00785312"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3ACA7552" w14:textId="026E40DE" w:rsidR="0030446D" w:rsidRPr="0069306A" w:rsidRDefault="0060007F" w:rsidP="0030446D">
      <w:pPr>
        <w:rPr>
          <w:szCs w:val="24"/>
          <w:lang w:eastAsia="en-US"/>
        </w:rPr>
      </w:pPr>
      <w:r>
        <w:rPr>
          <w:rFonts w:eastAsia="ヒラギノ角ゴ Pro W3"/>
          <w:szCs w:val="24"/>
          <w:lang w:val="sr-Cyrl-RS" w:eastAsia="en-US"/>
        </w:rPr>
        <w:t xml:space="preserve"> </w:t>
      </w:r>
      <w:r w:rsidR="0030446D" w:rsidRPr="0069306A">
        <w:rPr>
          <w:szCs w:val="24"/>
          <w:lang w:val="ru-RU" w:eastAsia="en-US"/>
        </w:rPr>
        <w:t>Уговорне</w:t>
      </w:r>
      <w:r w:rsidR="0030446D" w:rsidRPr="0069306A">
        <w:rPr>
          <w:szCs w:val="24"/>
          <w:lang w:val="sr-Latn-CS" w:eastAsia="en-US"/>
        </w:rPr>
        <w:t xml:space="preserve"> </w:t>
      </w:r>
      <w:r w:rsidR="0030446D" w:rsidRPr="0069306A">
        <w:rPr>
          <w:szCs w:val="24"/>
          <w:lang w:val="ru-RU" w:eastAsia="en-US"/>
        </w:rPr>
        <w:t>стране</w:t>
      </w:r>
      <w:r w:rsidR="0030446D" w:rsidRPr="0069306A">
        <w:rPr>
          <w:szCs w:val="24"/>
          <w:lang w:val="sr-Latn-CS" w:eastAsia="en-US"/>
        </w:rPr>
        <w:t xml:space="preserve"> </w:t>
      </w:r>
      <w:r w:rsidR="0030446D" w:rsidRPr="0069306A">
        <w:rPr>
          <w:szCs w:val="24"/>
          <w:lang w:val="ru-RU" w:eastAsia="en-US"/>
        </w:rPr>
        <w:t>констатују</w:t>
      </w:r>
      <w:r w:rsidR="0030446D" w:rsidRPr="0069306A">
        <w:rPr>
          <w:szCs w:val="24"/>
          <w:lang w:val="sr-Latn-CS" w:eastAsia="en-US"/>
        </w:rPr>
        <w:t>:</w:t>
      </w:r>
    </w:p>
    <w:p w14:paraId="0403A60E" w14:textId="77777777" w:rsidR="0030446D" w:rsidRPr="0030446D" w:rsidRDefault="0030446D" w:rsidP="0030446D">
      <w:pPr>
        <w:suppressAutoHyphens w:val="0"/>
        <w:jc w:val="center"/>
        <w:rPr>
          <w:b/>
          <w:szCs w:val="24"/>
          <w:lang w:val="sr-Latn-CS" w:eastAsia="en-US"/>
        </w:rPr>
      </w:pPr>
    </w:p>
    <w:p w14:paraId="1B0623B5" w14:textId="1DE24657" w:rsidR="0030446D" w:rsidRPr="00005266" w:rsidRDefault="0030446D" w:rsidP="0030446D">
      <w:pPr>
        <w:suppressAutoHyphens w:val="0"/>
        <w:jc w:val="both"/>
        <w:rPr>
          <w:szCs w:val="24"/>
          <w:lang w:val="sr-Latn-C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005266">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00D70270">
        <w:rPr>
          <w:szCs w:val="24"/>
          <w:lang w:val="sr-Cyrl-RS" w:eastAsia="en-US"/>
        </w:rPr>
        <w:t>.</w:t>
      </w:r>
      <w:r w:rsidR="003C07E1">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sidR="00005266">
        <w:rPr>
          <w:szCs w:val="24"/>
          <w:lang w:val="sr-Latn-CS" w:eastAsia="en-US"/>
        </w:rPr>
        <w:t xml:space="preserve"> (</w:t>
      </w:r>
      <w:r w:rsidR="00005266"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sidR="00005266">
        <w:rPr>
          <w:szCs w:val="24"/>
          <w:lang w:val="ru-RU" w:eastAsia="en-US"/>
        </w:rPr>
        <w:t xml:space="preserve"> </w:t>
      </w:r>
      <w:r w:rsidRPr="00005266">
        <w:rPr>
          <w:szCs w:val="24"/>
          <w:lang w:val="ru-RU" w:eastAsia="en-US"/>
        </w:rPr>
        <w:t>вакцина</w:t>
      </w:r>
      <w:r w:rsidRPr="00005266">
        <w:rPr>
          <w:szCs w:val="24"/>
          <w:lang w:val="sr-Latn-CS" w:eastAsia="en-US"/>
        </w:rPr>
        <w:t xml:space="preserve"> </w:t>
      </w:r>
      <w:r w:rsidR="007D1A19">
        <w:rPr>
          <w:szCs w:val="24"/>
          <w:lang w:val="ru-RU" w:eastAsia="en-US"/>
        </w:rPr>
        <w:t>против болести класичне куге свиња</w:t>
      </w:r>
      <w:r w:rsidR="00D70270">
        <w:rPr>
          <w:szCs w:val="24"/>
          <w:lang w:val="ru-RU" w:eastAsia="en-US"/>
        </w:rPr>
        <w:t xml:space="preserve"> ради закључења уговора о јавној набавци</w:t>
      </w:r>
      <w:r w:rsidRPr="00005266">
        <w:rPr>
          <w:szCs w:val="24"/>
          <w:lang w:val="sr-Latn-CS" w:eastAsia="en-US"/>
        </w:rPr>
        <w:t>;</w:t>
      </w:r>
    </w:p>
    <w:p w14:paraId="55948835" w14:textId="1FFBC42D" w:rsidR="0030446D" w:rsidRPr="0030446D" w:rsidRDefault="0030446D" w:rsidP="0030446D">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005266">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sidR="00005266">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00205733">
        <w:rPr>
          <w:szCs w:val="24"/>
          <w:lang w:val="ru-RU" w:eastAsia="en-US"/>
        </w:rPr>
        <w:t>уговора</w:t>
      </w:r>
      <w:r w:rsidRPr="0030446D">
        <w:rPr>
          <w:szCs w:val="24"/>
          <w:lang w:eastAsia="en-US"/>
        </w:rPr>
        <w:t>;</w:t>
      </w:r>
    </w:p>
    <w:p w14:paraId="3E3A2E99" w14:textId="659AEA9E" w:rsidR="0030446D" w:rsidRPr="00205733" w:rsidRDefault="0030446D" w:rsidP="004C0361">
      <w:pPr>
        <w:numPr>
          <w:ilvl w:val="0"/>
          <w:numId w:val="38"/>
        </w:numPr>
        <w:suppressAutoHyphens w:val="0"/>
        <w:ind w:left="426"/>
        <w:jc w:val="both"/>
        <w:rPr>
          <w:szCs w:val="24"/>
          <w:lang w:val="sr-Cyrl-RS" w:eastAsia="en-US"/>
        </w:rPr>
      </w:pPr>
      <w:r w:rsidRPr="00205733">
        <w:rPr>
          <w:szCs w:val="24"/>
          <w:lang w:val="sr-Latn-CS" w:eastAsia="en-US"/>
        </w:rPr>
        <w:t xml:space="preserve">- </w:t>
      </w:r>
      <w:r w:rsidRPr="00205733">
        <w:rPr>
          <w:szCs w:val="24"/>
          <w:lang w:val="ru-RU" w:eastAsia="en-US"/>
        </w:rPr>
        <w:t>да</w:t>
      </w:r>
      <w:r w:rsidRPr="00205733">
        <w:rPr>
          <w:szCs w:val="24"/>
          <w:lang w:val="sr-Latn-CS" w:eastAsia="en-US"/>
        </w:rPr>
        <w:t xml:space="preserve"> </w:t>
      </w:r>
      <w:r w:rsidRPr="00205733">
        <w:rPr>
          <w:szCs w:val="24"/>
          <w:lang w:val="ru-RU" w:eastAsia="en-US"/>
        </w:rPr>
        <w:t>је</w:t>
      </w:r>
      <w:r w:rsidRPr="00205733">
        <w:rPr>
          <w:szCs w:val="24"/>
          <w:lang w:val="sr-Latn-CS" w:eastAsia="en-US"/>
        </w:rPr>
        <w:t xml:space="preserve"> </w:t>
      </w:r>
      <w:r w:rsidR="00CB1352" w:rsidRPr="00205733">
        <w:rPr>
          <w:szCs w:val="24"/>
          <w:lang w:val="ru-RU" w:eastAsia="en-US"/>
        </w:rPr>
        <w:t>Наручилац</w:t>
      </w:r>
      <w:r w:rsidRPr="00205733">
        <w:rPr>
          <w:szCs w:val="24"/>
          <w:lang w:val="sr-Latn-CS" w:eastAsia="en-US"/>
        </w:rPr>
        <w:t xml:space="preserve"> </w:t>
      </w:r>
      <w:r w:rsidRPr="00205733">
        <w:rPr>
          <w:szCs w:val="24"/>
          <w:lang w:val="ru-RU" w:eastAsia="en-US"/>
        </w:rPr>
        <w:t>у</w:t>
      </w:r>
      <w:r w:rsidRPr="00205733">
        <w:rPr>
          <w:szCs w:val="24"/>
          <w:lang w:val="sr-Latn-CS" w:eastAsia="en-US"/>
        </w:rPr>
        <w:t xml:space="preserve"> </w:t>
      </w:r>
      <w:r w:rsidRPr="00205733">
        <w:rPr>
          <w:szCs w:val="24"/>
          <w:lang w:val="ru-RU" w:eastAsia="en-US"/>
        </w:rPr>
        <w:t>складу</w:t>
      </w:r>
      <w:r w:rsidRPr="00205733">
        <w:rPr>
          <w:szCs w:val="24"/>
          <w:lang w:val="sr-Latn-CS" w:eastAsia="en-US"/>
        </w:rPr>
        <w:t xml:space="preserve"> </w:t>
      </w:r>
      <w:r w:rsidRPr="00205733">
        <w:rPr>
          <w:szCs w:val="24"/>
          <w:lang w:val="ru-RU" w:eastAsia="en-US"/>
        </w:rPr>
        <w:t>са</w:t>
      </w:r>
      <w:r w:rsidRPr="00205733">
        <w:rPr>
          <w:szCs w:val="24"/>
          <w:lang w:val="sr-Latn-CS" w:eastAsia="en-US"/>
        </w:rPr>
        <w:t xml:space="preserve"> </w:t>
      </w:r>
      <w:r w:rsidRPr="00205733">
        <w:rPr>
          <w:szCs w:val="24"/>
          <w:lang w:val="ru-RU" w:eastAsia="en-US"/>
        </w:rPr>
        <w:t>чланом</w:t>
      </w:r>
      <w:r w:rsidRPr="00205733">
        <w:rPr>
          <w:szCs w:val="24"/>
          <w:lang w:val="sr-Latn-CS" w:eastAsia="en-US"/>
        </w:rPr>
        <w:t xml:space="preserve"> </w:t>
      </w:r>
      <w:r w:rsidRPr="00205733">
        <w:rPr>
          <w:szCs w:val="24"/>
          <w:lang w:eastAsia="en-US"/>
        </w:rPr>
        <w:t>108.</w:t>
      </w:r>
      <w:r w:rsidRPr="00205733">
        <w:rPr>
          <w:szCs w:val="24"/>
          <w:lang w:val="sr-Latn-CS" w:eastAsia="en-US"/>
        </w:rPr>
        <w:t xml:space="preserve"> </w:t>
      </w:r>
      <w:r w:rsidRPr="00205733">
        <w:rPr>
          <w:szCs w:val="24"/>
          <w:lang w:val="ru-RU" w:eastAsia="en-US"/>
        </w:rPr>
        <w:t>Закона</w:t>
      </w:r>
      <w:r w:rsidRPr="00205733">
        <w:rPr>
          <w:szCs w:val="24"/>
          <w:lang w:val="sr-Latn-CS" w:eastAsia="en-US"/>
        </w:rPr>
        <w:t xml:space="preserve"> </w:t>
      </w:r>
      <w:r w:rsidRPr="00205733">
        <w:rPr>
          <w:szCs w:val="24"/>
          <w:lang w:val="ru-RU" w:eastAsia="en-US"/>
        </w:rPr>
        <w:t>о</w:t>
      </w:r>
      <w:r w:rsidRPr="00205733">
        <w:rPr>
          <w:szCs w:val="24"/>
          <w:lang w:val="sr-Latn-CS" w:eastAsia="en-US"/>
        </w:rPr>
        <w:t xml:space="preserve"> </w:t>
      </w:r>
      <w:r w:rsidRPr="00205733">
        <w:rPr>
          <w:szCs w:val="24"/>
          <w:lang w:val="ru-RU" w:eastAsia="en-US"/>
        </w:rPr>
        <w:t>јавним</w:t>
      </w:r>
      <w:r w:rsidRPr="00205733">
        <w:rPr>
          <w:szCs w:val="24"/>
          <w:lang w:val="sr-Latn-CS" w:eastAsia="en-US"/>
        </w:rPr>
        <w:t xml:space="preserve"> </w:t>
      </w:r>
      <w:r w:rsidRPr="00205733">
        <w:rPr>
          <w:szCs w:val="24"/>
          <w:lang w:val="ru-RU" w:eastAsia="en-US"/>
        </w:rPr>
        <w:t>набавка</w:t>
      </w:r>
      <w:r w:rsidR="00CB1352" w:rsidRPr="00205733">
        <w:rPr>
          <w:szCs w:val="24"/>
          <w:lang w:val="ru-RU" w:eastAsia="en-US"/>
        </w:rPr>
        <w:t>ма,  а на основу понуде Добављача</w:t>
      </w:r>
      <w:r w:rsidRPr="00205733">
        <w:rPr>
          <w:szCs w:val="24"/>
          <w:lang w:val="ru-RU" w:eastAsia="en-US"/>
        </w:rPr>
        <w:t>,</w:t>
      </w:r>
      <w:r w:rsidRPr="00205733">
        <w:rPr>
          <w:szCs w:val="24"/>
          <w:lang w:val="sr-Latn-CS" w:eastAsia="en-US"/>
        </w:rPr>
        <w:t xml:space="preserve"> </w:t>
      </w:r>
      <w:r w:rsidRPr="00205733">
        <w:rPr>
          <w:szCs w:val="24"/>
          <w:lang w:val="ru-RU" w:eastAsia="en-US"/>
        </w:rPr>
        <w:t>доделио</w:t>
      </w:r>
      <w:r w:rsidRPr="00205733">
        <w:rPr>
          <w:szCs w:val="24"/>
          <w:lang w:val="sr-Latn-CS" w:eastAsia="en-US"/>
        </w:rPr>
        <w:t xml:space="preserve"> </w:t>
      </w:r>
      <w:r w:rsidR="00D70270" w:rsidRPr="00205733">
        <w:rPr>
          <w:szCs w:val="24"/>
          <w:lang w:val="ru-RU" w:eastAsia="en-US"/>
        </w:rPr>
        <w:t>уговор о јавној набавци</w:t>
      </w:r>
      <w:r w:rsidRPr="00205733">
        <w:rPr>
          <w:szCs w:val="24"/>
          <w:lang w:val="sr-Latn-CS" w:eastAsia="en-US"/>
        </w:rPr>
        <w:t xml:space="preserve"> </w:t>
      </w:r>
      <w:r w:rsidR="00CB1352" w:rsidRPr="00205733">
        <w:rPr>
          <w:szCs w:val="24"/>
          <w:lang w:val="sr-Cyrl-RS" w:eastAsia="en-US"/>
        </w:rPr>
        <w:t>Добављачу</w:t>
      </w:r>
      <w:r w:rsidRPr="00205733">
        <w:rPr>
          <w:szCs w:val="24"/>
          <w:lang w:eastAsia="en-US"/>
        </w:rPr>
        <w:t xml:space="preserve">, </w:t>
      </w:r>
      <w:r w:rsidRPr="00205733">
        <w:rPr>
          <w:szCs w:val="24"/>
          <w:lang w:val="ru-RU" w:eastAsia="en-US"/>
        </w:rPr>
        <w:t>чији</w:t>
      </w:r>
      <w:r w:rsidRPr="00205733">
        <w:rPr>
          <w:szCs w:val="24"/>
          <w:lang w:val="sr-Latn-CS" w:eastAsia="en-US"/>
        </w:rPr>
        <w:t xml:space="preserve"> </w:t>
      </w:r>
      <w:r w:rsidRPr="00205733">
        <w:rPr>
          <w:szCs w:val="24"/>
          <w:lang w:val="ru-RU" w:eastAsia="en-US"/>
        </w:rPr>
        <w:t>је</w:t>
      </w:r>
      <w:r w:rsidRPr="00205733">
        <w:rPr>
          <w:szCs w:val="24"/>
          <w:lang w:val="sr-Latn-CS" w:eastAsia="en-US"/>
        </w:rPr>
        <w:t xml:space="preserve"> </w:t>
      </w:r>
      <w:r w:rsidRPr="00205733">
        <w:rPr>
          <w:szCs w:val="24"/>
          <w:lang w:val="ru-RU" w:eastAsia="en-US"/>
        </w:rPr>
        <w:t>предмет</w:t>
      </w:r>
      <w:r w:rsidR="00CB1352" w:rsidRPr="00205733">
        <w:rPr>
          <w:szCs w:val="24"/>
          <w:lang w:val="sr-Cyrl-RS" w:eastAsia="en-US"/>
        </w:rPr>
        <w:t xml:space="preserve"> </w:t>
      </w:r>
      <w:r w:rsidR="00CB1352" w:rsidRPr="00205733">
        <w:rPr>
          <w:rFonts w:eastAsia="Calibri"/>
          <w:szCs w:val="24"/>
          <w:lang w:val="sr-Cyrl-RS" w:eastAsia="en-US"/>
        </w:rPr>
        <w:t>набавка в</w:t>
      </w:r>
      <w:r w:rsidR="007D1A19">
        <w:rPr>
          <w:rFonts w:eastAsia="Calibri"/>
          <w:szCs w:val="24"/>
          <w:lang w:val="sr-Cyrl-RS" w:eastAsia="en-US"/>
        </w:rPr>
        <w:t>акцина против болести класичне куге свиња.</w:t>
      </w:r>
    </w:p>
    <w:p w14:paraId="67A69147" w14:textId="27F9C531" w:rsidR="0030446D" w:rsidRPr="00DF0502" w:rsidRDefault="00EA6519" w:rsidP="00785312">
      <w:pPr>
        <w:suppressAutoHyphens w:val="0"/>
        <w:jc w:val="center"/>
        <w:rPr>
          <w:b/>
          <w:szCs w:val="24"/>
          <w:lang w:val="ru-RU" w:eastAsia="en-US"/>
        </w:rPr>
      </w:pPr>
      <w:r>
        <w:rPr>
          <w:b/>
          <w:szCs w:val="24"/>
          <w:lang w:val="ru-RU" w:eastAsia="en-US"/>
        </w:rPr>
        <w:t>ПРЕД</w:t>
      </w:r>
      <w:r w:rsidR="003172F7">
        <w:rPr>
          <w:b/>
          <w:szCs w:val="24"/>
          <w:lang w:val="ru-RU" w:eastAsia="en-US"/>
        </w:rPr>
        <w:t>МЕТ УГОВОРА</w:t>
      </w:r>
    </w:p>
    <w:p w14:paraId="21B42980" w14:textId="77777777" w:rsidR="00D6106A" w:rsidRPr="00DF0502" w:rsidRDefault="00D6106A" w:rsidP="00785312">
      <w:pPr>
        <w:suppressAutoHyphens w:val="0"/>
        <w:jc w:val="center"/>
        <w:rPr>
          <w:b/>
          <w:szCs w:val="24"/>
          <w:lang w:val="ru-RU" w:eastAsia="en-US"/>
        </w:rPr>
      </w:pPr>
    </w:p>
    <w:p w14:paraId="7C202EE6" w14:textId="6EBD26F3" w:rsidR="0030446D" w:rsidRPr="00DF0502" w:rsidRDefault="0030446D" w:rsidP="0030446D">
      <w:pPr>
        <w:suppressAutoHyphens w:val="0"/>
        <w:rPr>
          <w:szCs w:val="24"/>
          <w:lang w:val="sr-Cyrl-RS" w:eastAsia="en-US"/>
        </w:rPr>
      </w:pPr>
      <w:r w:rsidRPr="00DF0502">
        <w:rPr>
          <w:szCs w:val="24"/>
          <w:lang w:val="ru-RU" w:eastAsia="en-US"/>
        </w:rPr>
        <w:t xml:space="preserve">                                                              </w:t>
      </w:r>
      <w:r w:rsidR="00785312" w:rsidRPr="00DF0502">
        <w:rPr>
          <w:szCs w:val="24"/>
          <w:lang w:val="ru-RU" w:eastAsia="en-US"/>
        </w:rPr>
        <w:t xml:space="preserve">                </w:t>
      </w:r>
      <w:r w:rsidRPr="00DF0502">
        <w:rPr>
          <w:szCs w:val="24"/>
          <w:lang w:val="ru-RU" w:eastAsia="en-US"/>
        </w:rPr>
        <w:t>Члан</w:t>
      </w:r>
      <w:r w:rsidRPr="00DF0502">
        <w:rPr>
          <w:szCs w:val="24"/>
          <w:lang w:val="sr-Latn-CS" w:eastAsia="en-US"/>
        </w:rPr>
        <w:t xml:space="preserve"> 2.</w:t>
      </w:r>
    </w:p>
    <w:p w14:paraId="79B43326" w14:textId="77777777" w:rsidR="0030446D" w:rsidRPr="00DF0502" w:rsidRDefault="0030446D" w:rsidP="0030446D">
      <w:pPr>
        <w:suppressAutoHyphens w:val="0"/>
        <w:rPr>
          <w:szCs w:val="24"/>
          <w:lang w:val="sr-Cyrl-RS" w:eastAsia="en-US"/>
        </w:rPr>
      </w:pPr>
    </w:p>
    <w:p w14:paraId="111B33EA" w14:textId="2524ACC6" w:rsidR="0030446D" w:rsidRPr="00DF0502" w:rsidRDefault="0030446D" w:rsidP="00193400">
      <w:pPr>
        <w:suppressAutoHyphens w:val="0"/>
        <w:ind w:firstLine="720"/>
        <w:jc w:val="both"/>
        <w:rPr>
          <w:szCs w:val="24"/>
          <w:lang w:val="sr-Cyrl-RS" w:eastAsia="en-US"/>
        </w:rPr>
      </w:pPr>
      <w:r w:rsidRPr="0069306A">
        <w:rPr>
          <w:szCs w:val="24"/>
          <w:lang w:val="ru-RU" w:eastAsia="en-US"/>
        </w:rPr>
        <w:t>Предмет</w:t>
      </w:r>
      <w:r w:rsidRPr="0069306A">
        <w:rPr>
          <w:szCs w:val="24"/>
          <w:lang w:val="sr-Cyrl-RS" w:eastAsia="en-US"/>
        </w:rPr>
        <w:t xml:space="preserve"> </w:t>
      </w:r>
      <w:r w:rsidRPr="0069306A">
        <w:rPr>
          <w:szCs w:val="24"/>
          <w:lang w:val="ru-RU" w:eastAsia="en-US"/>
        </w:rPr>
        <w:t>овог</w:t>
      </w:r>
      <w:r w:rsidRPr="0069306A">
        <w:rPr>
          <w:szCs w:val="24"/>
          <w:lang w:val="sr-Latn-CS" w:eastAsia="en-US"/>
        </w:rPr>
        <w:t xml:space="preserve"> </w:t>
      </w:r>
      <w:r w:rsidR="002D07B2">
        <w:rPr>
          <w:szCs w:val="24"/>
          <w:lang w:val="ru-RU" w:eastAsia="en-US"/>
        </w:rPr>
        <w:t>уговора</w:t>
      </w:r>
      <w:r w:rsidRPr="0069306A">
        <w:rPr>
          <w:szCs w:val="24"/>
          <w:lang w:val="sr-Latn-CS" w:eastAsia="en-US"/>
        </w:rPr>
        <w:t xml:space="preserve"> </w:t>
      </w:r>
      <w:r w:rsidRPr="0069306A">
        <w:rPr>
          <w:szCs w:val="24"/>
          <w:lang w:val="ru-RU" w:eastAsia="en-US"/>
        </w:rPr>
        <w:t>је</w:t>
      </w:r>
      <w:r w:rsidRPr="00DF0502">
        <w:rPr>
          <w:b/>
          <w:szCs w:val="24"/>
          <w:lang w:val="sr-Latn-CS" w:eastAsia="en-US"/>
        </w:rPr>
        <w:t xml:space="preserve"> </w:t>
      </w:r>
      <w:r w:rsidRPr="00DF0502">
        <w:rPr>
          <w:szCs w:val="24"/>
          <w:lang w:val="ru-RU" w:eastAsia="en-US"/>
        </w:rPr>
        <w:t>куповина</w:t>
      </w:r>
      <w:r w:rsidRPr="00DF0502">
        <w:rPr>
          <w:szCs w:val="24"/>
          <w:lang w:val="sr-Latn-CS" w:eastAsia="en-US"/>
        </w:rPr>
        <w:t xml:space="preserve"> </w:t>
      </w:r>
      <w:r w:rsidR="007D1A19">
        <w:rPr>
          <w:szCs w:val="24"/>
          <w:lang w:val="sr-Cyrl-RS" w:eastAsia="en-US"/>
        </w:rPr>
        <w:t xml:space="preserve">500.000 </w:t>
      </w:r>
      <w:r w:rsidRPr="00DF0502">
        <w:rPr>
          <w:szCs w:val="24"/>
          <w:lang w:val="ru-RU" w:eastAsia="en-US"/>
        </w:rPr>
        <w:t>вакцина</w:t>
      </w:r>
      <w:r w:rsidRPr="00DF0502">
        <w:rPr>
          <w:szCs w:val="24"/>
          <w:lang w:val="sr-Latn-CS" w:eastAsia="en-US"/>
        </w:rPr>
        <w:t xml:space="preserve"> </w:t>
      </w:r>
      <w:r w:rsidRPr="00DF0502">
        <w:rPr>
          <w:szCs w:val="24"/>
          <w:lang w:val="ru-RU" w:eastAsia="en-US"/>
        </w:rPr>
        <w:t>против</w:t>
      </w:r>
      <w:r w:rsidRPr="00DF0502">
        <w:rPr>
          <w:szCs w:val="24"/>
          <w:lang w:val="sr-Latn-CS" w:eastAsia="en-US"/>
        </w:rPr>
        <w:t xml:space="preserve"> </w:t>
      </w:r>
      <w:r w:rsidR="007D1A19">
        <w:rPr>
          <w:szCs w:val="24"/>
          <w:lang w:val="ru-RU" w:eastAsia="en-US"/>
        </w:rPr>
        <w:t>болести класичне куге свиња</w:t>
      </w:r>
      <w:r w:rsidR="000C6EF8" w:rsidRPr="00DF0502">
        <w:rPr>
          <w:szCs w:val="24"/>
          <w:lang w:val="ru-RU" w:eastAsia="en-US"/>
        </w:rPr>
        <w:t>.</w:t>
      </w:r>
    </w:p>
    <w:p w14:paraId="5BA35C44" w14:textId="2E072B83" w:rsidR="0030446D" w:rsidRPr="00DF0502" w:rsidRDefault="000C6EF8" w:rsidP="00193400">
      <w:pPr>
        <w:suppressAutoHyphens w:val="0"/>
        <w:ind w:firstLine="360"/>
        <w:jc w:val="both"/>
        <w:rPr>
          <w:snapToGrid w:val="0"/>
          <w:szCs w:val="24"/>
          <w:lang w:eastAsia="en-US"/>
        </w:rPr>
      </w:pPr>
      <w:r w:rsidRPr="00DF0502">
        <w:rPr>
          <w:szCs w:val="24"/>
          <w:lang w:val="sr-Cyrl-RS" w:eastAsia="en-US"/>
        </w:rPr>
        <w:t>Добављач</w:t>
      </w:r>
      <w:r w:rsidR="0030446D" w:rsidRPr="00DF0502">
        <w:rPr>
          <w:szCs w:val="24"/>
          <w:lang w:eastAsia="en-US"/>
        </w:rPr>
        <w:t xml:space="preserve"> </w:t>
      </w:r>
      <w:r w:rsidR="0030446D" w:rsidRPr="00DF0502">
        <w:rPr>
          <w:szCs w:val="24"/>
          <w:lang w:val="sr-Cyrl-RS" w:eastAsia="en-US"/>
        </w:rPr>
        <w:t xml:space="preserve"> </w:t>
      </w:r>
      <w:r w:rsidR="0030446D" w:rsidRPr="00DF0502">
        <w:rPr>
          <w:snapToGrid w:val="0"/>
          <w:szCs w:val="24"/>
          <w:lang w:eastAsia="en-US"/>
        </w:rPr>
        <w:t xml:space="preserve">је у своју </w:t>
      </w:r>
      <w:r w:rsidR="0030446D" w:rsidRPr="00DF0502">
        <w:rPr>
          <w:snapToGrid w:val="0"/>
          <w:szCs w:val="24"/>
          <w:lang w:val="sr-Cyrl-RS" w:eastAsia="en-US"/>
        </w:rPr>
        <w:t>понуду</w:t>
      </w:r>
      <w:r w:rsidR="0030446D" w:rsidRPr="00DF0502">
        <w:rPr>
          <w:snapToGrid w:val="0"/>
          <w:szCs w:val="24"/>
          <w:lang w:eastAsia="en-US"/>
        </w:rPr>
        <w:t xml:space="preserve"> укључио све </w:t>
      </w:r>
      <w:r w:rsidR="0030446D" w:rsidRPr="00DF0502">
        <w:rPr>
          <w:snapToGrid w:val="0"/>
          <w:szCs w:val="24"/>
          <w:lang w:val="sr-Cyrl-RS" w:eastAsia="en-US"/>
        </w:rPr>
        <w:t>услуге</w:t>
      </w:r>
      <w:r w:rsidR="0030446D" w:rsidRPr="00DF0502">
        <w:rPr>
          <w:snapToGrid w:val="0"/>
          <w:szCs w:val="24"/>
          <w:lang w:eastAsia="en-US"/>
        </w:rPr>
        <w:t xml:space="preserve"> кој</w:t>
      </w:r>
      <w:r w:rsidR="0030446D" w:rsidRPr="00DF0502">
        <w:rPr>
          <w:snapToGrid w:val="0"/>
          <w:szCs w:val="24"/>
          <w:lang w:val="sr-Cyrl-RS" w:eastAsia="en-US"/>
        </w:rPr>
        <w:t>е</w:t>
      </w:r>
      <w:r w:rsidR="0030446D" w:rsidRPr="00DF0502">
        <w:rPr>
          <w:snapToGrid w:val="0"/>
          <w:szCs w:val="24"/>
          <w:lang w:eastAsia="en-US"/>
        </w:rPr>
        <w:t xml:space="preserve"> се односе на </w:t>
      </w:r>
      <w:r w:rsidR="0030446D" w:rsidRPr="00DF0502">
        <w:rPr>
          <w:snapToGrid w:val="0"/>
          <w:szCs w:val="24"/>
          <w:lang w:val="sr-Cyrl-RS" w:eastAsia="en-US"/>
        </w:rPr>
        <w:t xml:space="preserve">предметна </w:t>
      </w:r>
      <w:r w:rsidR="0030446D" w:rsidRPr="00DF0502">
        <w:rPr>
          <w:snapToGrid w:val="0"/>
          <w:szCs w:val="24"/>
          <w:lang w:eastAsia="en-US"/>
        </w:rPr>
        <w:t xml:space="preserve">добра, </w:t>
      </w:r>
      <w:r w:rsidR="0030446D" w:rsidRPr="00DF0502">
        <w:rPr>
          <w:snapToGrid w:val="0"/>
          <w:szCs w:val="24"/>
          <w:lang w:val="sr-Cyrl-RS" w:eastAsia="en-US"/>
        </w:rPr>
        <w:t>и то</w:t>
      </w:r>
      <w:r w:rsidR="0030446D" w:rsidRPr="00DF0502">
        <w:rPr>
          <w:snapToGrid w:val="0"/>
          <w:szCs w:val="24"/>
          <w:lang w:eastAsia="en-US"/>
        </w:rPr>
        <w:t>:</w:t>
      </w:r>
    </w:p>
    <w:p w14:paraId="251788C0" w14:textId="77777777" w:rsidR="0030446D" w:rsidRPr="00DF0502" w:rsidRDefault="0030446D" w:rsidP="0030446D">
      <w:pPr>
        <w:widowControl w:val="0"/>
        <w:numPr>
          <w:ilvl w:val="0"/>
          <w:numId w:val="39"/>
        </w:numPr>
        <w:suppressAutoHyphens w:val="0"/>
        <w:spacing w:before="120"/>
        <w:jc w:val="both"/>
        <w:rPr>
          <w:snapToGrid w:val="0"/>
          <w:szCs w:val="24"/>
          <w:lang w:eastAsia="en-US"/>
        </w:rPr>
      </w:pPr>
      <w:r w:rsidRPr="00DF0502">
        <w:rPr>
          <w:snapToGrid w:val="0"/>
          <w:szCs w:val="24"/>
          <w:lang w:val="sr-Latn-CS" w:eastAsia="en-US"/>
        </w:rPr>
        <w:t xml:space="preserve"> </w:t>
      </w:r>
      <w:r w:rsidRPr="00DF0502">
        <w:rPr>
          <w:snapToGrid w:val="0"/>
          <w:szCs w:val="24"/>
          <w:lang w:eastAsia="en-US"/>
        </w:rPr>
        <w:t>транспорта;</w:t>
      </w:r>
    </w:p>
    <w:p w14:paraId="3E404596" w14:textId="38D08F63" w:rsidR="0030446D" w:rsidRPr="00DF0502" w:rsidRDefault="0030446D" w:rsidP="0030446D">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 xml:space="preserve">докумената који се односе на добра када такве документе тражи </w:t>
      </w:r>
      <w:r w:rsidR="00957D8B" w:rsidRPr="00DF0502">
        <w:rPr>
          <w:snapToGrid w:val="0"/>
          <w:szCs w:val="24"/>
          <w:lang w:val="sr-Cyrl-RS" w:eastAsia="en-US"/>
        </w:rPr>
        <w:t>Наручилац</w:t>
      </w:r>
      <w:r w:rsidRPr="00DF0502">
        <w:rPr>
          <w:snapToGrid w:val="0"/>
          <w:szCs w:val="24"/>
          <w:lang w:val="ru-RU" w:eastAsia="en-US"/>
        </w:rPr>
        <w:t>.</w:t>
      </w:r>
    </w:p>
    <w:p w14:paraId="42BA71D8" w14:textId="77777777" w:rsidR="0030446D" w:rsidRPr="00DF0502" w:rsidRDefault="0030446D" w:rsidP="0030446D">
      <w:pPr>
        <w:suppressAutoHyphens w:val="0"/>
        <w:jc w:val="center"/>
        <w:rPr>
          <w:szCs w:val="24"/>
          <w:lang w:val="sr-Cyrl-RS" w:eastAsia="en-US"/>
        </w:rPr>
      </w:pPr>
    </w:p>
    <w:p w14:paraId="031CFF3D" w14:textId="4D8F33A9" w:rsidR="002C2862" w:rsidRPr="00DF0502" w:rsidRDefault="002C2862" w:rsidP="0030446D">
      <w:pPr>
        <w:suppressAutoHyphens w:val="0"/>
        <w:jc w:val="center"/>
        <w:rPr>
          <w:b/>
          <w:szCs w:val="24"/>
          <w:lang w:val="sr-Cyrl-RS" w:eastAsia="en-US"/>
        </w:rPr>
      </w:pPr>
      <w:r w:rsidRPr="00DF0502">
        <w:rPr>
          <w:b/>
          <w:szCs w:val="24"/>
          <w:lang w:val="sr-Cyrl-RS" w:eastAsia="en-US"/>
        </w:rPr>
        <w:t>ЦЕНА И НАЧИН ПЛАЋАЊА</w:t>
      </w:r>
    </w:p>
    <w:p w14:paraId="0CE0A8B0" w14:textId="77777777" w:rsidR="00D6106A" w:rsidRPr="00DF0502" w:rsidRDefault="00D6106A" w:rsidP="0030446D">
      <w:pPr>
        <w:suppressAutoHyphens w:val="0"/>
        <w:jc w:val="center"/>
        <w:rPr>
          <w:b/>
          <w:szCs w:val="24"/>
          <w:lang w:val="sr-Cyrl-RS" w:eastAsia="en-US"/>
        </w:rPr>
      </w:pPr>
    </w:p>
    <w:p w14:paraId="05AE49F5" w14:textId="77777777" w:rsidR="0030446D" w:rsidRPr="00DF0502" w:rsidRDefault="0030446D" w:rsidP="0030446D">
      <w:pPr>
        <w:suppressAutoHyphens w:val="0"/>
        <w:jc w:val="center"/>
        <w:rPr>
          <w:szCs w:val="24"/>
          <w:lang w:eastAsia="en-US"/>
        </w:rPr>
      </w:pPr>
      <w:r w:rsidRPr="00DF0502">
        <w:rPr>
          <w:szCs w:val="24"/>
          <w:lang w:eastAsia="en-US"/>
        </w:rPr>
        <w:t>Члан 3.</w:t>
      </w:r>
    </w:p>
    <w:p w14:paraId="25C38749" w14:textId="731DDEBA" w:rsidR="00205733" w:rsidRPr="00205733" w:rsidRDefault="0030446D" w:rsidP="00205733">
      <w:pPr>
        <w:numPr>
          <w:ilvl w:val="0"/>
          <w:numId w:val="38"/>
        </w:numPr>
        <w:suppressAutoHyphens w:val="0"/>
        <w:ind w:left="426"/>
        <w:jc w:val="both"/>
        <w:rPr>
          <w:szCs w:val="24"/>
          <w:lang w:val="sr-Cyrl-RS" w:eastAsia="en-US"/>
        </w:rPr>
      </w:pPr>
      <w:r w:rsidRPr="00DF0502">
        <w:rPr>
          <w:szCs w:val="24"/>
          <w:lang w:eastAsia="x-none"/>
        </w:rPr>
        <w:t xml:space="preserve">Уговорне </w:t>
      </w:r>
      <w:r w:rsidR="00957D8B" w:rsidRPr="00DF0502">
        <w:rPr>
          <w:szCs w:val="24"/>
          <w:lang w:eastAsia="x-none"/>
        </w:rPr>
        <w:t xml:space="preserve">стране су се споразумеле да ће </w:t>
      </w:r>
      <w:r w:rsidR="00957D8B" w:rsidRPr="00DF0502">
        <w:rPr>
          <w:szCs w:val="24"/>
          <w:lang w:val="sr-Cyrl-RS" w:eastAsia="x-none"/>
        </w:rPr>
        <w:t>Наручилац набавити</w:t>
      </w:r>
      <w:r w:rsidR="00957D8B" w:rsidRPr="00DF0502">
        <w:rPr>
          <w:szCs w:val="24"/>
          <w:lang w:eastAsia="x-none"/>
        </w:rPr>
        <w:t xml:space="preserve"> од </w:t>
      </w:r>
      <w:r w:rsidR="00957D8B" w:rsidRPr="00DF0502">
        <w:rPr>
          <w:szCs w:val="24"/>
          <w:lang w:val="sr-Cyrl-RS" w:eastAsia="x-none"/>
        </w:rPr>
        <w:t>Добављача</w:t>
      </w:r>
      <w:r w:rsidRPr="00DF0502">
        <w:rPr>
          <w:szCs w:val="24"/>
          <w:lang w:eastAsia="x-none"/>
        </w:rPr>
        <w:t xml:space="preserve"> </w:t>
      </w:r>
      <w:r w:rsidR="007D1A19">
        <w:rPr>
          <w:rFonts w:eastAsia="Calibri"/>
          <w:szCs w:val="24"/>
          <w:lang w:val="sr-Cyrl-RS" w:eastAsia="en-US"/>
        </w:rPr>
        <w:t>500.000 доза вакцина против болести класичне куге свиња</w:t>
      </w:r>
      <w:r w:rsidR="00205733">
        <w:rPr>
          <w:rFonts w:eastAsia="Calibri"/>
          <w:szCs w:val="24"/>
          <w:lang w:val="sr-Cyrl-RS" w:eastAsia="en-US"/>
        </w:rPr>
        <w:t>.</w:t>
      </w:r>
    </w:p>
    <w:p w14:paraId="0A57F15B" w14:textId="726E5095" w:rsidR="0030446D" w:rsidRPr="00DF0502" w:rsidRDefault="0030446D" w:rsidP="00205733">
      <w:pPr>
        <w:ind w:left="426"/>
        <w:jc w:val="both"/>
        <w:rPr>
          <w:szCs w:val="24"/>
          <w:lang w:val="sr-Cyrl-RS" w:eastAsia="x-none"/>
        </w:rPr>
      </w:pPr>
    </w:p>
    <w:p w14:paraId="6AD2F01F" w14:textId="6A54B72D" w:rsidR="0030446D" w:rsidRPr="00DF0502" w:rsidRDefault="0030446D" w:rsidP="0030446D">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___</w:t>
      </w:r>
      <w:r w:rsidRPr="00DF0502">
        <w:rPr>
          <w:b/>
          <w:szCs w:val="24"/>
          <w:lang w:eastAsia="x-none"/>
        </w:rPr>
        <w:t>____</w:t>
      </w:r>
      <w:r w:rsidRPr="00DF0502">
        <w:rPr>
          <w:b/>
          <w:szCs w:val="24"/>
          <w:lang w:val="sr-Cyrl-RS" w:eastAsia="x-none"/>
        </w:rPr>
        <w:t>_</w:t>
      </w:r>
      <w:r w:rsidRPr="00DF0502">
        <w:rPr>
          <w:b/>
          <w:szCs w:val="24"/>
          <w:lang w:eastAsia="x-none"/>
        </w:rPr>
        <w:t xml:space="preserve"> </w:t>
      </w:r>
      <w:r w:rsidRPr="00DF0502">
        <w:rPr>
          <w:szCs w:val="24"/>
          <w:lang w:eastAsia="x-none"/>
        </w:rPr>
        <w:t>динара по дози</w:t>
      </w:r>
      <w:r w:rsidR="00957D8B" w:rsidRPr="00DF0502">
        <w:rPr>
          <w:szCs w:val="24"/>
          <w:lang w:val="sr-Cyrl-RS" w:eastAsia="x-none"/>
        </w:rPr>
        <w:t xml:space="preserve"> без ПДВ</w:t>
      </w:r>
      <w:r w:rsidRPr="00DF0502">
        <w:rPr>
          <w:szCs w:val="24"/>
          <w:lang w:eastAsia="x-none"/>
        </w:rPr>
        <w:t xml:space="preserve">, </w:t>
      </w:r>
      <w:r w:rsidRPr="00DF0502">
        <w:rPr>
          <w:szCs w:val="24"/>
          <w:lang w:val="sr-Cyrl-RS" w:eastAsia="x-none"/>
        </w:rPr>
        <w:t xml:space="preserve">односно ________ </w:t>
      </w:r>
      <w:r w:rsidRPr="00DF0502">
        <w:rPr>
          <w:szCs w:val="24"/>
          <w:lang w:eastAsia="x-none"/>
        </w:rPr>
        <w:t>динара по дози</w:t>
      </w:r>
      <w:r w:rsidR="00957D8B" w:rsidRPr="00DF0502">
        <w:rPr>
          <w:szCs w:val="24"/>
          <w:lang w:val="sr-Cyrl-RS" w:eastAsia="x-none"/>
        </w:rPr>
        <w:t xml:space="preserve"> са ПДВ</w:t>
      </w:r>
      <w:r w:rsidRPr="00DF0502">
        <w:rPr>
          <w:szCs w:val="24"/>
          <w:lang w:val="sr-Cyrl-RS" w:eastAsia="x-none"/>
        </w:rPr>
        <w:t>;</w:t>
      </w:r>
    </w:p>
    <w:p w14:paraId="3952BAB7" w14:textId="30251D6B" w:rsidR="0030446D" w:rsidRPr="00DF0502" w:rsidRDefault="0030446D" w:rsidP="0030446D">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 xml:space="preserve">укупна вредност уговора износи ______________ </w:t>
      </w:r>
      <w:r w:rsidRPr="00DF0502">
        <w:rPr>
          <w:szCs w:val="24"/>
          <w:lang w:eastAsia="x-none"/>
        </w:rPr>
        <w:t xml:space="preserve">динара </w:t>
      </w:r>
      <w:r w:rsidR="00957D8B" w:rsidRPr="00DF0502">
        <w:rPr>
          <w:szCs w:val="24"/>
          <w:lang w:val="sr-Cyrl-RS" w:eastAsia="x-none"/>
        </w:rPr>
        <w:t>без ПДВ</w:t>
      </w:r>
      <w:r w:rsidRPr="00DF0502">
        <w:rPr>
          <w:szCs w:val="24"/>
          <w:lang w:val="sr-Cyrl-RS" w:eastAsia="x-none"/>
        </w:rPr>
        <w:t xml:space="preserve">,  односно _____________ </w:t>
      </w:r>
      <w:r w:rsidRPr="00DF0502">
        <w:rPr>
          <w:szCs w:val="24"/>
          <w:lang w:eastAsia="x-none"/>
        </w:rPr>
        <w:t xml:space="preserve">динара </w:t>
      </w:r>
      <w:r w:rsidR="00957D8B" w:rsidRPr="00DF0502">
        <w:rPr>
          <w:szCs w:val="24"/>
          <w:lang w:val="sr-Cyrl-RS" w:eastAsia="x-none"/>
        </w:rPr>
        <w:t>са ПДВ</w:t>
      </w:r>
      <w:r w:rsidRPr="00DF0502">
        <w:rPr>
          <w:szCs w:val="24"/>
          <w:lang w:val="sr-Cyrl-RS" w:eastAsia="x-none"/>
        </w:rPr>
        <w:t xml:space="preserve">. </w:t>
      </w:r>
    </w:p>
    <w:p w14:paraId="35D1D613" w14:textId="52CC8BF0" w:rsidR="0030446D" w:rsidRPr="002D07B2" w:rsidRDefault="0030446D" w:rsidP="0030446D">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w:t>
      </w:r>
      <w:r w:rsidR="001811C3">
        <w:rPr>
          <w:szCs w:val="24"/>
          <w:lang w:val="sr-Cyrl-RS" w:eastAsia="x-none"/>
        </w:rPr>
        <w:t>и до коначн</w:t>
      </w:r>
      <w:r w:rsidR="002D07B2">
        <w:rPr>
          <w:szCs w:val="24"/>
          <w:lang w:val="sr-Cyrl-RS" w:eastAsia="x-none"/>
        </w:rPr>
        <w:t>е реализације уговора о јавној набавци.</w:t>
      </w:r>
    </w:p>
    <w:p w14:paraId="4E0E5757" w14:textId="58E4E71D" w:rsidR="0030446D" w:rsidRPr="00DF0502" w:rsidRDefault="00D6721F" w:rsidP="0030446D">
      <w:pPr>
        <w:tabs>
          <w:tab w:val="left" w:pos="-3179"/>
        </w:tabs>
        <w:suppressAutoHyphens w:val="0"/>
        <w:spacing w:before="120" w:after="120"/>
        <w:jc w:val="both"/>
        <w:rPr>
          <w:szCs w:val="24"/>
          <w:lang w:val="sr-Cyrl-RS" w:eastAsia="x-none"/>
        </w:rPr>
      </w:pPr>
      <w:r w:rsidRPr="00DF0502">
        <w:rPr>
          <w:szCs w:val="24"/>
          <w:lang w:val="sr-Cyrl-RS" w:eastAsia="x-none"/>
        </w:rPr>
        <w:t>Добављач</w:t>
      </w:r>
      <w:r w:rsidR="0030446D" w:rsidRPr="00DF0502">
        <w:rPr>
          <w:szCs w:val="24"/>
          <w:lang w:val="sr-Cyrl-RS" w:eastAsia="x-none"/>
        </w:rPr>
        <w:t xml:space="preserve"> је у цену укључио и све трошкове услуга које се односе на предметна добра ближе описане у члану 2. овог уговора.</w:t>
      </w:r>
    </w:p>
    <w:p w14:paraId="24C78902" w14:textId="77777777" w:rsidR="007C179F" w:rsidRPr="00DF0502" w:rsidRDefault="007C179F" w:rsidP="007C179F">
      <w:pPr>
        <w:ind w:firstLine="720"/>
        <w:jc w:val="both"/>
        <w:rPr>
          <w:szCs w:val="24"/>
          <w:lang w:val="sr-Cyrl-RS" w:eastAsia="en-US"/>
        </w:rPr>
      </w:pPr>
      <w:r w:rsidRPr="00DF0502">
        <w:rPr>
          <w:szCs w:val="24"/>
          <w:lang w:val="sr-Cyrl-RS"/>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30857ACB" w14:textId="2E7C1B2B" w:rsidR="00D6106A" w:rsidRDefault="00D6106A" w:rsidP="00D6106A">
      <w:pPr>
        <w:jc w:val="both"/>
        <w:rPr>
          <w:szCs w:val="24"/>
          <w:lang w:val="sr-Cyrl-RS" w:eastAsia="en-US"/>
        </w:rPr>
      </w:pPr>
    </w:p>
    <w:p w14:paraId="6A2B1AFB" w14:textId="59D7AEDD" w:rsidR="006E7480" w:rsidRDefault="006E7480" w:rsidP="00D6106A">
      <w:pPr>
        <w:jc w:val="both"/>
        <w:rPr>
          <w:szCs w:val="24"/>
          <w:lang w:val="sr-Cyrl-RS" w:eastAsia="en-US"/>
        </w:rPr>
      </w:pPr>
    </w:p>
    <w:p w14:paraId="425C2788" w14:textId="4B287AA4" w:rsidR="006E7480" w:rsidRDefault="006E7480" w:rsidP="00D6106A">
      <w:pPr>
        <w:jc w:val="both"/>
        <w:rPr>
          <w:szCs w:val="24"/>
          <w:lang w:val="sr-Cyrl-RS" w:eastAsia="en-US"/>
        </w:rPr>
      </w:pPr>
    </w:p>
    <w:p w14:paraId="6AF5B4C6" w14:textId="19238E04" w:rsidR="006E7480" w:rsidRDefault="006E7480" w:rsidP="00D6106A">
      <w:pPr>
        <w:jc w:val="both"/>
        <w:rPr>
          <w:szCs w:val="24"/>
          <w:lang w:val="sr-Cyrl-RS" w:eastAsia="en-US"/>
        </w:rPr>
      </w:pPr>
    </w:p>
    <w:p w14:paraId="040BE6FB" w14:textId="75B1FBA1" w:rsidR="006E7480" w:rsidRDefault="006E7480" w:rsidP="00D6106A">
      <w:pPr>
        <w:jc w:val="both"/>
        <w:rPr>
          <w:szCs w:val="24"/>
          <w:lang w:val="sr-Cyrl-RS" w:eastAsia="en-US"/>
        </w:rPr>
      </w:pPr>
    </w:p>
    <w:p w14:paraId="480F4ECB" w14:textId="77777777" w:rsidR="006E7480" w:rsidRPr="00DF0502" w:rsidRDefault="006E7480" w:rsidP="00D6106A">
      <w:pPr>
        <w:jc w:val="both"/>
        <w:rPr>
          <w:szCs w:val="24"/>
          <w:lang w:val="sr-Cyrl-RS" w:eastAsia="en-US"/>
        </w:rPr>
      </w:pPr>
    </w:p>
    <w:p w14:paraId="1739868A" w14:textId="769A89AC" w:rsidR="0030446D" w:rsidRPr="00DF0502" w:rsidRDefault="00193400" w:rsidP="00193400">
      <w:pPr>
        <w:tabs>
          <w:tab w:val="left" w:pos="-3179"/>
        </w:tabs>
        <w:suppressAutoHyphens w:val="0"/>
        <w:spacing w:before="120" w:after="120"/>
        <w:jc w:val="center"/>
        <w:rPr>
          <w:b/>
          <w:szCs w:val="24"/>
          <w:lang w:val="sr-Cyrl-RS" w:eastAsia="x-none"/>
        </w:rPr>
      </w:pPr>
      <w:r w:rsidRPr="00DF0502">
        <w:rPr>
          <w:b/>
          <w:szCs w:val="24"/>
          <w:lang w:val="sr-Cyrl-RS" w:eastAsia="x-none"/>
        </w:rPr>
        <w:lastRenderedPageBreak/>
        <w:t>КВАЛИТЕТ</w:t>
      </w:r>
    </w:p>
    <w:p w14:paraId="14EB1F1F" w14:textId="77777777" w:rsidR="0030446D" w:rsidRPr="00DF0502" w:rsidRDefault="0030446D" w:rsidP="0030446D">
      <w:pPr>
        <w:suppressAutoHyphens w:val="0"/>
        <w:jc w:val="center"/>
        <w:rPr>
          <w:szCs w:val="24"/>
          <w:lang w:eastAsia="en-US"/>
        </w:rPr>
      </w:pPr>
      <w:r w:rsidRPr="00DF0502">
        <w:rPr>
          <w:szCs w:val="24"/>
          <w:lang w:eastAsia="en-US"/>
        </w:rPr>
        <w:t>Члан 4.</w:t>
      </w:r>
    </w:p>
    <w:p w14:paraId="1B15AA93" w14:textId="77777777" w:rsidR="0030446D" w:rsidRPr="00DF0502" w:rsidRDefault="0030446D" w:rsidP="0030446D">
      <w:pPr>
        <w:suppressAutoHyphens w:val="0"/>
        <w:rPr>
          <w:szCs w:val="24"/>
          <w:lang w:eastAsia="en-US"/>
        </w:rPr>
      </w:pPr>
    </w:p>
    <w:p w14:paraId="293D99BA" w14:textId="31C066B8" w:rsidR="0030446D" w:rsidRPr="00DF0502" w:rsidRDefault="00D6106A" w:rsidP="0030446D">
      <w:pPr>
        <w:tabs>
          <w:tab w:val="left" w:pos="-3179"/>
        </w:tabs>
        <w:suppressAutoHyphens w:val="0"/>
        <w:jc w:val="both"/>
        <w:rPr>
          <w:color w:val="FF0000"/>
          <w:szCs w:val="24"/>
          <w:lang w:eastAsia="en-US"/>
        </w:rPr>
      </w:pPr>
      <w:r w:rsidRPr="00DF0502">
        <w:rPr>
          <w:szCs w:val="24"/>
          <w:lang w:val="sr-Cyrl-RS" w:eastAsia="en-US"/>
        </w:rPr>
        <w:tab/>
      </w:r>
      <w:r w:rsidR="00BB6003" w:rsidRPr="00DF0502">
        <w:rPr>
          <w:szCs w:val="24"/>
          <w:lang w:val="sr-Cyrl-RS" w:eastAsia="en-US"/>
        </w:rPr>
        <w:t>Добављач</w:t>
      </w:r>
      <w:r w:rsidR="0030446D" w:rsidRPr="00DF0502">
        <w:rPr>
          <w:szCs w:val="24"/>
          <w:lang w:eastAsia="en-US"/>
        </w:rPr>
        <w:t xml:space="preserve"> се обавезује да добра</w:t>
      </w:r>
      <w:r w:rsidR="0030446D" w:rsidRPr="00DF0502">
        <w:rPr>
          <w:color w:val="FF0000"/>
          <w:szCs w:val="24"/>
          <w:lang w:eastAsia="en-US"/>
        </w:rPr>
        <w:t xml:space="preserve"> </w:t>
      </w:r>
      <w:r w:rsidR="0030446D" w:rsidRPr="00DF0502">
        <w:rPr>
          <w:szCs w:val="24"/>
          <w:lang w:eastAsia="en-US"/>
        </w:rPr>
        <w:t xml:space="preserve">из члана 2. овог </w:t>
      </w:r>
      <w:r w:rsidR="0030446D" w:rsidRPr="00DF0502">
        <w:rPr>
          <w:szCs w:val="24"/>
          <w:lang w:val="sr-Cyrl-RS" w:eastAsia="en-US"/>
        </w:rPr>
        <w:t>у</w:t>
      </w:r>
      <w:r w:rsidR="0030446D" w:rsidRPr="00DF0502">
        <w:rPr>
          <w:szCs w:val="24"/>
          <w:lang w:eastAsia="en-US"/>
        </w:rPr>
        <w:t>говора испоручи у погледу квалитета у свему</w:t>
      </w:r>
      <w:r w:rsidR="0030446D" w:rsidRPr="00DF0502">
        <w:rPr>
          <w:szCs w:val="24"/>
          <w:lang w:val="sr-Cyrl-RS" w:eastAsia="en-US"/>
        </w:rPr>
        <w:t xml:space="preserve"> </w:t>
      </w:r>
      <w:r w:rsidR="0030446D" w:rsidRPr="00DF0502">
        <w:rPr>
          <w:szCs w:val="24"/>
          <w:lang w:eastAsia="en-US"/>
        </w:rPr>
        <w:t>према захтевима  из техничке документације.</w:t>
      </w:r>
      <w:r w:rsidR="0030446D" w:rsidRPr="00DF0502">
        <w:rPr>
          <w:color w:val="FF0000"/>
          <w:szCs w:val="24"/>
          <w:lang w:eastAsia="en-US"/>
        </w:rPr>
        <w:t xml:space="preserve"> </w:t>
      </w:r>
    </w:p>
    <w:p w14:paraId="3B3F439F" w14:textId="3D46CCD8" w:rsidR="0030446D" w:rsidRPr="00DF0502" w:rsidRDefault="00D6106A" w:rsidP="0030446D">
      <w:pPr>
        <w:tabs>
          <w:tab w:val="left" w:pos="-3179"/>
        </w:tabs>
        <w:suppressAutoHyphens w:val="0"/>
        <w:jc w:val="both"/>
        <w:rPr>
          <w:szCs w:val="24"/>
          <w:lang w:val="sr-Cyrl-RS" w:eastAsia="en-US"/>
        </w:rPr>
      </w:pPr>
      <w:r w:rsidRPr="00DF0502">
        <w:rPr>
          <w:szCs w:val="24"/>
          <w:lang w:val="sr-Cyrl-RS" w:eastAsia="en-US"/>
        </w:rPr>
        <w:tab/>
      </w:r>
      <w:r w:rsidR="0030446D" w:rsidRPr="00DF0502">
        <w:rPr>
          <w:szCs w:val="24"/>
          <w:lang w:eastAsia="en-US"/>
        </w:rPr>
        <w:t>Добра морају бити упакована на такав начин да се спречи њихово оштећење или пропадање на путу до одредишта.</w:t>
      </w:r>
    </w:p>
    <w:p w14:paraId="5C3A7C93" w14:textId="77777777" w:rsidR="00DF0502" w:rsidRPr="00DF0502" w:rsidRDefault="00DF0502" w:rsidP="00DF0502">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p>
    <w:p w14:paraId="4ACA0B4A" w14:textId="77777777" w:rsidR="00DF0502" w:rsidRPr="00DF0502" w:rsidRDefault="00DF0502" w:rsidP="00DF0502">
      <w:pPr>
        <w:suppressAutoHyphens w:val="0"/>
        <w:ind w:firstLine="720"/>
        <w:jc w:val="both"/>
        <w:rPr>
          <w:color w:val="0070C0"/>
          <w:szCs w:val="24"/>
          <w:lang w:val="ru-RU"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0511F671" w14:textId="5DE6D4D5" w:rsidR="0030446D" w:rsidRPr="00DF0502" w:rsidRDefault="0030446D" w:rsidP="00670B9C">
      <w:pPr>
        <w:tabs>
          <w:tab w:val="left" w:pos="-3179"/>
        </w:tabs>
        <w:suppressAutoHyphens w:val="0"/>
        <w:rPr>
          <w:b/>
          <w:szCs w:val="24"/>
          <w:lang w:val="sr-Cyrl-RS" w:eastAsia="en-US"/>
        </w:rPr>
      </w:pPr>
    </w:p>
    <w:p w14:paraId="2CD2AC88" w14:textId="57EF21EE" w:rsidR="00DB7D1E" w:rsidRDefault="00670B9C" w:rsidP="002C2862">
      <w:pPr>
        <w:tabs>
          <w:tab w:val="left" w:pos="-3179"/>
        </w:tabs>
        <w:suppressAutoHyphens w:val="0"/>
        <w:jc w:val="center"/>
        <w:rPr>
          <w:b/>
          <w:szCs w:val="24"/>
          <w:lang w:val="sr-Cyrl-RS" w:eastAsia="en-US"/>
        </w:rPr>
      </w:pPr>
      <w:r w:rsidRPr="00DF0502">
        <w:rPr>
          <w:b/>
          <w:szCs w:val="24"/>
          <w:lang w:val="sr-Cyrl-RS" w:eastAsia="en-US"/>
        </w:rPr>
        <w:t>РОК И МЕСТО ИЗВРШЕЊА</w:t>
      </w:r>
    </w:p>
    <w:p w14:paraId="10F60243" w14:textId="77777777" w:rsidR="00AF06C3" w:rsidRPr="00DF0502" w:rsidRDefault="00AF06C3" w:rsidP="00AF06C3">
      <w:pPr>
        <w:suppressAutoHyphens w:val="0"/>
        <w:jc w:val="center"/>
        <w:rPr>
          <w:szCs w:val="24"/>
          <w:lang w:val="sr-Cyrl-RS" w:eastAsia="en-US"/>
        </w:rPr>
      </w:pPr>
      <w:r w:rsidRPr="00DF0502">
        <w:rPr>
          <w:szCs w:val="24"/>
          <w:lang w:eastAsia="en-US"/>
        </w:rPr>
        <w:t>Члан 5.</w:t>
      </w:r>
    </w:p>
    <w:p w14:paraId="59A86FB1" w14:textId="68411A41" w:rsidR="006E7480" w:rsidRPr="006E7480" w:rsidRDefault="006E7480" w:rsidP="006E7480">
      <w:pPr>
        <w:tabs>
          <w:tab w:val="left" w:pos="765"/>
        </w:tabs>
        <w:suppressAutoHyphens w:val="0"/>
        <w:jc w:val="both"/>
        <w:rPr>
          <w:szCs w:val="24"/>
          <w:lang w:val="sr-Cyrl-RS" w:eastAsia="en-US"/>
        </w:rPr>
      </w:pPr>
      <w:r>
        <w:rPr>
          <w:szCs w:val="24"/>
          <w:lang w:val="sr-Cyrl-RS" w:eastAsia="en-US"/>
        </w:rPr>
        <w:tab/>
      </w:r>
      <w:r w:rsidRPr="006E7480">
        <w:rPr>
          <w:szCs w:val="24"/>
          <w:lang w:val="sr-Cyrl-RS" w:eastAsia="en-US"/>
        </w:rPr>
        <w:t xml:space="preserve">У случају хитне вакцинације по захтеву Наручиоца Добављач је у обавези да одмах испоручи предметна добра на </w:t>
      </w:r>
      <w:r w:rsidRPr="006E7480">
        <w:rPr>
          <w:rFonts w:eastAsia="Calibri"/>
          <w:szCs w:val="24"/>
          <w:lang w:val="sr-Cyrl-RS" w:eastAsia="en-US"/>
        </w:rPr>
        <w:t xml:space="preserve">адресу </w:t>
      </w:r>
      <w:r w:rsidRPr="006E7480">
        <w:rPr>
          <w:rFonts w:eastAsia="Malgun Gothic"/>
          <w:szCs w:val="24"/>
          <w:lang w:val="sr-Cyrl-RS" w:eastAsia="en-US"/>
        </w:rPr>
        <w:t>Дирекције за националне референтне лабораторије, улица Батајнички друм бр. 7, део број 10</w:t>
      </w:r>
      <w:r w:rsidRPr="006E7480">
        <w:rPr>
          <w:rFonts w:eastAsia="Calibri"/>
          <w:szCs w:val="24"/>
          <w:lang w:val="sr-Cyrl-RS" w:eastAsia="en-US"/>
        </w:rPr>
        <w:t>, Београд.</w:t>
      </w:r>
    </w:p>
    <w:p w14:paraId="6D374B63" w14:textId="77777777" w:rsidR="00EA6519" w:rsidRDefault="00EA6519" w:rsidP="002C2862">
      <w:pPr>
        <w:tabs>
          <w:tab w:val="left" w:pos="-3179"/>
        </w:tabs>
        <w:suppressAutoHyphens w:val="0"/>
        <w:jc w:val="center"/>
        <w:rPr>
          <w:b/>
          <w:szCs w:val="24"/>
          <w:lang w:val="sr-Cyrl-RS" w:eastAsia="en-US"/>
        </w:rPr>
      </w:pPr>
    </w:p>
    <w:p w14:paraId="3DD6B02D" w14:textId="77777777" w:rsidR="00DF0502" w:rsidRPr="00DF0502" w:rsidRDefault="00DF0502" w:rsidP="00D34B77">
      <w:pPr>
        <w:tabs>
          <w:tab w:val="left" w:pos="-3179"/>
        </w:tabs>
        <w:suppressAutoHyphens w:val="0"/>
        <w:rPr>
          <w:b/>
          <w:szCs w:val="24"/>
          <w:lang w:val="sr-Cyrl-RS" w:eastAsia="en-US"/>
        </w:rPr>
      </w:pPr>
    </w:p>
    <w:p w14:paraId="1D828C3F" w14:textId="7964C8E2" w:rsidR="0030446D" w:rsidRPr="00DF0502" w:rsidRDefault="00BD4957" w:rsidP="0030446D">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r w:rsidR="002F2089">
        <w:rPr>
          <w:b/>
          <w:color w:val="000000"/>
          <w:szCs w:val="24"/>
          <w:lang w:val="sr-Cyrl-RS" w:eastAsia="en-US"/>
        </w:rPr>
        <w:t xml:space="preserve"> НАКОН ЗАКЉУЧЕЊА</w:t>
      </w:r>
      <w:r w:rsidR="00EA6519">
        <w:rPr>
          <w:b/>
          <w:color w:val="000000"/>
          <w:szCs w:val="24"/>
          <w:lang w:val="sr-Cyrl-RS" w:eastAsia="en-US"/>
        </w:rPr>
        <w:t xml:space="preserve"> УГОВОРА</w:t>
      </w:r>
    </w:p>
    <w:p w14:paraId="161476B6" w14:textId="77777777" w:rsidR="00DF0502" w:rsidRPr="00DF0502" w:rsidRDefault="00DF0502" w:rsidP="0030446D">
      <w:pPr>
        <w:tabs>
          <w:tab w:val="left" w:pos="3600"/>
        </w:tabs>
        <w:suppressAutoHyphens w:val="0"/>
        <w:jc w:val="center"/>
        <w:rPr>
          <w:b/>
          <w:color w:val="000000"/>
          <w:szCs w:val="24"/>
          <w:lang w:val="sr-Cyrl-RS" w:eastAsia="en-US"/>
        </w:rPr>
      </w:pPr>
    </w:p>
    <w:p w14:paraId="6E678293" w14:textId="09E12723" w:rsidR="0030446D" w:rsidRPr="00DF0502" w:rsidRDefault="00AF06C3" w:rsidP="00DF0502">
      <w:pPr>
        <w:tabs>
          <w:tab w:val="left" w:pos="3600"/>
        </w:tabs>
        <w:suppressAutoHyphens w:val="0"/>
        <w:jc w:val="center"/>
        <w:rPr>
          <w:color w:val="000000"/>
          <w:szCs w:val="24"/>
          <w:lang w:val="sr-Cyrl-RS" w:eastAsia="en-US"/>
        </w:rPr>
      </w:pPr>
      <w:r>
        <w:rPr>
          <w:color w:val="000000"/>
          <w:szCs w:val="24"/>
          <w:lang w:val="sr-Cyrl-RS" w:eastAsia="en-US"/>
        </w:rPr>
        <w:t>Члан 6</w:t>
      </w:r>
      <w:r w:rsidR="0030446D" w:rsidRPr="00DF0502">
        <w:rPr>
          <w:color w:val="000000"/>
          <w:szCs w:val="24"/>
          <w:lang w:val="sr-Cyrl-RS" w:eastAsia="en-US"/>
        </w:rPr>
        <w:t>.</w:t>
      </w:r>
    </w:p>
    <w:p w14:paraId="34360D76" w14:textId="2415CFAB" w:rsidR="007C179F" w:rsidRPr="00DF0502" w:rsidRDefault="007C179F" w:rsidP="007C179F">
      <w:pPr>
        <w:suppressAutoHyphens w:val="0"/>
        <w:ind w:firstLine="720"/>
        <w:jc w:val="both"/>
        <w:rPr>
          <w:szCs w:val="24"/>
          <w:lang w:val="x-none" w:eastAsia="en-US"/>
        </w:rPr>
      </w:pPr>
      <w:r w:rsidRPr="00DF0502">
        <w:rPr>
          <w:szCs w:val="24"/>
          <w:lang w:val="ru-RU" w:eastAsia="en-US"/>
        </w:rPr>
        <w:t>Добављач</w:t>
      </w:r>
      <w:r w:rsidR="00AC5795">
        <w:rPr>
          <w:szCs w:val="24"/>
          <w:lang w:val="ru-RU" w:eastAsia="en-US"/>
        </w:rPr>
        <w:t xml:space="preserve"> је дужан да приликом закључења</w:t>
      </w:r>
      <w:r w:rsidR="00EA6519">
        <w:rPr>
          <w:szCs w:val="24"/>
          <w:lang w:val="ru-RU" w:eastAsia="en-US"/>
        </w:rPr>
        <w:t xml:space="preserve"> </w:t>
      </w:r>
      <w:r w:rsidRPr="00DF0502">
        <w:rPr>
          <w:szCs w:val="24"/>
          <w:lang w:val="ru-RU" w:eastAsia="en-US"/>
        </w:rPr>
        <w:t xml:space="preserve">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18AF3951" w14:textId="77777777" w:rsidR="007C179F" w:rsidRPr="00DF0502" w:rsidRDefault="007C179F" w:rsidP="007C179F">
      <w:pPr>
        <w:suppressAutoHyphens w:val="0"/>
        <w:jc w:val="both"/>
        <w:rPr>
          <w:szCs w:val="24"/>
          <w:lang w:val="sr-Cyrl-RS" w:eastAsia="en-US"/>
        </w:rPr>
      </w:pPr>
    </w:p>
    <w:p w14:paraId="15369CEA" w14:textId="77777777" w:rsidR="007C179F" w:rsidRPr="00DF0502" w:rsidRDefault="007C179F" w:rsidP="007C179F">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6B2E713B" w14:textId="77777777" w:rsidR="007C179F" w:rsidRPr="00DF0502" w:rsidRDefault="007C179F" w:rsidP="007C179F">
      <w:pPr>
        <w:suppressAutoHyphens w:val="0"/>
        <w:jc w:val="both"/>
        <w:rPr>
          <w:szCs w:val="24"/>
          <w:lang w:val="sr-Cyrl-RS" w:eastAsia="en-US"/>
        </w:rPr>
      </w:pPr>
    </w:p>
    <w:p w14:paraId="6FBAD56C" w14:textId="77777777" w:rsidR="007C179F" w:rsidRPr="00DF0502" w:rsidRDefault="007C179F" w:rsidP="007C179F">
      <w:pPr>
        <w:suppressAutoHyphens w:val="0"/>
        <w:ind w:firstLine="720"/>
        <w:jc w:val="both"/>
        <w:rPr>
          <w:szCs w:val="24"/>
          <w:lang w:val="sr-Cyrl-RS" w:eastAsia="en-US"/>
        </w:rPr>
      </w:pPr>
      <w:r w:rsidRPr="00DF0502">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6D9A8D23" w14:textId="77777777" w:rsidR="007C179F" w:rsidRPr="00DF0502" w:rsidRDefault="007C179F" w:rsidP="007C179F">
      <w:pPr>
        <w:suppressAutoHyphens w:val="0"/>
        <w:ind w:firstLine="720"/>
        <w:jc w:val="both"/>
        <w:rPr>
          <w:szCs w:val="24"/>
          <w:lang w:val="sr-Cyrl-RS" w:eastAsia="en-US"/>
        </w:rPr>
      </w:pPr>
    </w:p>
    <w:p w14:paraId="5D257020" w14:textId="40A891B1" w:rsidR="007C179F" w:rsidRPr="00DF0502" w:rsidRDefault="007C179F" w:rsidP="007C179F">
      <w:pPr>
        <w:suppressAutoHyphens w:val="0"/>
        <w:ind w:firstLine="720"/>
        <w:jc w:val="both"/>
        <w:rPr>
          <w:szCs w:val="24"/>
          <w:lang w:val="ru-RU" w:eastAsia="en-US"/>
        </w:rPr>
      </w:pPr>
      <w:r w:rsidRPr="00DF0502">
        <w:rPr>
          <w:szCs w:val="24"/>
          <w:lang w:val="sr-Cyrl-RS"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41ADEE7D" w14:textId="284AB850" w:rsidR="0030446D" w:rsidRDefault="0030446D" w:rsidP="007C179F">
      <w:pPr>
        <w:suppressAutoHyphens w:val="0"/>
        <w:rPr>
          <w:b/>
          <w:szCs w:val="24"/>
          <w:lang w:eastAsia="en-US"/>
        </w:rPr>
      </w:pPr>
    </w:p>
    <w:p w14:paraId="558DA143" w14:textId="048452F2" w:rsidR="006E7480" w:rsidRDefault="006E7480" w:rsidP="007C179F">
      <w:pPr>
        <w:suppressAutoHyphens w:val="0"/>
        <w:rPr>
          <w:b/>
          <w:szCs w:val="24"/>
          <w:lang w:eastAsia="en-US"/>
        </w:rPr>
      </w:pPr>
    </w:p>
    <w:p w14:paraId="636ECB94" w14:textId="17119C36" w:rsidR="006E7480" w:rsidRDefault="006E7480" w:rsidP="007C179F">
      <w:pPr>
        <w:suppressAutoHyphens w:val="0"/>
        <w:rPr>
          <w:b/>
          <w:szCs w:val="24"/>
          <w:lang w:eastAsia="en-US"/>
        </w:rPr>
      </w:pPr>
    </w:p>
    <w:p w14:paraId="19A29272" w14:textId="58B4775A" w:rsidR="006E7480" w:rsidRDefault="006E7480" w:rsidP="007C179F">
      <w:pPr>
        <w:suppressAutoHyphens w:val="0"/>
        <w:rPr>
          <w:b/>
          <w:szCs w:val="24"/>
          <w:lang w:eastAsia="en-US"/>
        </w:rPr>
      </w:pPr>
    </w:p>
    <w:p w14:paraId="1E53AD1C" w14:textId="77777777" w:rsidR="006E7480" w:rsidRPr="00DF0502" w:rsidRDefault="006E7480" w:rsidP="007C179F">
      <w:pPr>
        <w:suppressAutoHyphens w:val="0"/>
        <w:rPr>
          <w:b/>
          <w:szCs w:val="24"/>
          <w:lang w:eastAsia="en-US"/>
        </w:rPr>
      </w:pPr>
    </w:p>
    <w:p w14:paraId="2B1135F3" w14:textId="59E7C80F" w:rsidR="0030446D" w:rsidRPr="00DF0502" w:rsidRDefault="002F2089" w:rsidP="00BD4957">
      <w:pPr>
        <w:suppressAutoHyphens w:val="0"/>
        <w:jc w:val="center"/>
        <w:rPr>
          <w:b/>
          <w:szCs w:val="24"/>
          <w:lang w:val="ru-RU" w:eastAsia="en-US"/>
        </w:rPr>
      </w:pPr>
      <w:r>
        <w:rPr>
          <w:b/>
          <w:szCs w:val="24"/>
          <w:lang w:val="ru-RU" w:eastAsia="en-US"/>
        </w:rPr>
        <w:t>ИЗМЕНЕ УГОВОРА О ЈАВНОЈ НАБАВЦИ</w:t>
      </w:r>
    </w:p>
    <w:p w14:paraId="36ECC852" w14:textId="77777777" w:rsidR="0030446D" w:rsidRPr="00DF0502" w:rsidRDefault="0030446D" w:rsidP="0030446D">
      <w:pPr>
        <w:suppressAutoHyphens w:val="0"/>
        <w:rPr>
          <w:szCs w:val="24"/>
          <w:lang w:val="ru-RU" w:eastAsia="en-US"/>
        </w:rPr>
      </w:pPr>
    </w:p>
    <w:p w14:paraId="2A1AEF1F" w14:textId="4176E313" w:rsidR="00DF0502" w:rsidRPr="00DF0502" w:rsidRDefault="00AF06C3" w:rsidP="00DF0502">
      <w:pPr>
        <w:suppressAutoHyphens w:val="0"/>
        <w:jc w:val="center"/>
        <w:rPr>
          <w:szCs w:val="24"/>
          <w:lang w:val="ru-RU" w:eastAsia="en-US"/>
        </w:rPr>
      </w:pPr>
      <w:r>
        <w:rPr>
          <w:szCs w:val="24"/>
          <w:lang w:val="ru-RU" w:eastAsia="en-US"/>
        </w:rPr>
        <w:t xml:space="preserve">  Члан 7</w:t>
      </w:r>
      <w:r w:rsidR="0030446D" w:rsidRPr="00DF0502">
        <w:rPr>
          <w:szCs w:val="24"/>
          <w:lang w:val="ru-RU" w:eastAsia="en-US"/>
        </w:rPr>
        <w:t>.</w:t>
      </w:r>
    </w:p>
    <w:p w14:paraId="542C86A1" w14:textId="1005A9E0" w:rsidR="0030446D" w:rsidRPr="00DF0502" w:rsidRDefault="00812DFF" w:rsidP="00DF0502">
      <w:pPr>
        <w:suppressAutoHyphens w:val="0"/>
        <w:ind w:firstLine="720"/>
        <w:jc w:val="both"/>
        <w:rPr>
          <w:rFonts w:eastAsia="ヒラギノ角ゴ Pro W3"/>
          <w:szCs w:val="24"/>
          <w:lang w:val="sr-Cyrl-RS" w:eastAsia="en-US"/>
        </w:rPr>
      </w:pPr>
      <w:r>
        <w:rPr>
          <w:rFonts w:eastAsia="ヒラギノ角ゴ Pro W3"/>
          <w:szCs w:val="24"/>
          <w:lang w:val="en-US" w:eastAsia="en-US"/>
        </w:rPr>
        <w:t xml:space="preserve">Измене и допуне овог </w:t>
      </w:r>
      <w:r>
        <w:rPr>
          <w:rFonts w:eastAsia="ヒラギノ角ゴ Pro W3"/>
          <w:szCs w:val="24"/>
          <w:lang w:val="sr-Cyrl-RS" w:eastAsia="en-US"/>
        </w:rPr>
        <w:t>оквирног спшоразума</w:t>
      </w:r>
      <w:r w:rsidR="007C179F" w:rsidRPr="00DF0502">
        <w:rPr>
          <w:rFonts w:eastAsia="ヒラギノ角ゴ Pro W3"/>
          <w:szCs w:val="24"/>
          <w:lang w:val="en-US" w:eastAsia="en-US"/>
        </w:rPr>
        <w:t xml:space="preserve">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00DF0502" w:rsidRPr="00DF0502">
        <w:rPr>
          <w:rFonts w:eastAsia="ヒラギノ角ゴ Pro W3"/>
          <w:szCs w:val="24"/>
          <w:lang w:val="sr-Cyrl-RS" w:eastAsia="en-US"/>
        </w:rPr>
        <w:t>.</w:t>
      </w:r>
    </w:p>
    <w:p w14:paraId="66544B48" w14:textId="77777777" w:rsidR="00DF0502" w:rsidRPr="00DF0502" w:rsidRDefault="00DF0502" w:rsidP="00DF0502">
      <w:pPr>
        <w:suppressAutoHyphens w:val="0"/>
        <w:jc w:val="both"/>
        <w:rPr>
          <w:rFonts w:eastAsia="ヒラギノ角ゴ Pro W3"/>
          <w:szCs w:val="24"/>
          <w:lang w:val="sr-Cyrl-RS" w:eastAsia="en-US"/>
        </w:rPr>
      </w:pPr>
    </w:p>
    <w:p w14:paraId="0602A8D7" w14:textId="30BB14DD" w:rsidR="007C179F" w:rsidRPr="00DF0502" w:rsidRDefault="00BD4957" w:rsidP="0030446D">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7F04913C" w14:textId="77777777" w:rsidR="00DF0502" w:rsidRPr="00DF0502" w:rsidRDefault="00DF0502" w:rsidP="0030446D">
      <w:pPr>
        <w:suppressAutoHyphens w:val="0"/>
        <w:jc w:val="center"/>
        <w:rPr>
          <w:rFonts w:eastAsia="ヒラギノ角ゴ Pro W3"/>
          <w:b/>
          <w:szCs w:val="24"/>
          <w:lang w:val="sr-Cyrl-RS" w:eastAsia="en-US"/>
        </w:rPr>
      </w:pPr>
    </w:p>
    <w:p w14:paraId="2B3AEF64" w14:textId="742140AB" w:rsidR="007C179F" w:rsidRPr="00DF0502" w:rsidRDefault="00AF06C3" w:rsidP="00DF0502">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007C179F" w:rsidRPr="00DF0502">
        <w:rPr>
          <w:rFonts w:eastAsia="ヒラギノ角ゴ Pro W3"/>
          <w:szCs w:val="24"/>
          <w:lang w:val="sr-Cyrl-RS" w:eastAsia="en-US"/>
        </w:rPr>
        <w:t>.</w:t>
      </w:r>
    </w:p>
    <w:p w14:paraId="472E4AF6" w14:textId="77777777" w:rsidR="007C179F" w:rsidRPr="00DF0502" w:rsidRDefault="007C179F" w:rsidP="007C179F">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 xml:space="preserve">0,2%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48E63ED7" w14:textId="77777777" w:rsidR="00A30900" w:rsidRDefault="00A30900" w:rsidP="00A30900">
      <w:pPr>
        <w:suppressAutoHyphens w:val="0"/>
        <w:jc w:val="center"/>
        <w:rPr>
          <w:rFonts w:eastAsia="ヒラギノ角ゴ Pro W3"/>
          <w:b/>
          <w:szCs w:val="24"/>
          <w:lang w:val="sr-Cyrl-RS" w:eastAsia="en-US"/>
        </w:rPr>
      </w:pPr>
    </w:p>
    <w:p w14:paraId="440597F2" w14:textId="77777777" w:rsidR="00A30900" w:rsidRDefault="00A30900" w:rsidP="00A30900">
      <w:pPr>
        <w:suppressAutoHyphens w:val="0"/>
        <w:jc w:val="center"/>
        <w:rPr>
          <w:rFonts w:eastAsia="ヒラギノ角ゴ Pro W3"/>
          <w:b/>
          <w:szCs w:val="24"/>
          <w:lang w:val="sr-Cyrl-RS" w:eastAsia="en-US"/>
        </w:rPr>
      </w:pPr>
    </w:p>
    <w:p w14:paraId="4E340DBA" w14:textId="77777777" w:rsidR="00A30900" w:rsidRPr="00A30900" w:rsidRDefault="00A30900" w:rsidP="00A30900">
      <w:pPr>
        <w:suppressAutoHyphens w:val="0"/>
        <w:jc w:val="center"/>
        <w:rPr>
          <w:rFonts w:eastAsia="ヒラギノ角ゴ Pro W3"/>
          <w:b/>
          <w:szCs w:val="24"/>
          <w:lang w:val="sr-Cyrl-RS" w:eastAsia="en-US"/>
        </w:rPr>
      </w:pPr>
      <w:r w:rsidRPr="00A30900">
        <w:rPr>
          <w:rFonts w:eastAsia="ヒラギノ角ゴ Pro W3"/>
          <w:b/>
          <w:szCs w:val="24"/>
          <w:lang w:val="sr-Cyrl-RS" w:eastAsia="en-US"/>
        </w:rPr>
        <w:t>ЗАКЉУЧЕЊЕ УГОВОРА</w:t>
      </w:r>
    </w:p>
    <w:p w14:paraId="3DFF721C" w14:textId="77777777" w:rsidR="00A30900" w:rsidRPr="00A30900" w:rsidRDefault="00A30900" w:rsidP="00A30900">
      <w:pPr>
        <w:suppressAutoHyphens w:val="0"/>
        <w:jc w:val="center"/>
        <w:rPr>
          <w:rFonts w:eastAsia="ヒラギノ角ゴ Pro W3"/>
          <w:b/>
          <w:szCs w:val="24"/>
          <w:lang w:val="sr-Cyrl-RS" w:eastAsia="en-US"/>
        </w:rPr>
      </w:pPr>
    </w:p>
    <w:p w14:paraId="0BC97856" w14:textId="2A9B580C" w:rsidR="00A30900" w:rsidRPr="00A30900" w:rsidRDefault="00A30900" w:rsidP="00A30900">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A30900">
        <w:rPr>
          <w:rFonts w:eastAsia="ヒラギノ角ゴ Pro W3"/>
          <w:szCs w:val="24"/>
          <w:lang w:val="sr-Cyrl-RS" w:eastAsia="en-US"/>
        </w:rPr>
        <w:t>.</w:t>
      </w:r>
    </w:p>
    <w:p w14:paraId="4B1A3EC1" w14:textId="1D88A0F8" w:rsidR="00A30900" w:rsidRPr="00A30900" w:rsidRDefault="00A30900" w:rsidP="00A30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sidRPr="00A30900">
        <w:rPr>
          <w:noProof/>
          <w:szCs w:val="24"/>
          <w:lang w:val="ru-RU" w:eastAsia="en-US"/>
        </w:rPr>
        <w:tab/>
        <w:t>Уговор се закључује и ступа на снагу потписивањем од стране овлашћених представника уговорних страна и  примењује се до</w:t>
      </w:r>
      <w:r w:rsidRPr="00A30900">
        <w:rPr>
          <w:noProof/>
          <w:szCs w:val="24"/>
          <w:lang w:val="en-US" w:eastAsia="en-US"/>
        </w:rPr>
        <w:t xml:space="preserve"> </w:t>
      </w:r>
      <w:r w:rsidRPr="00A30900">
        <w:rPr>
          <w:noProof/>
          <w:szCs w:val="24"/>
          <w:lang w:val="sr-Cyrl-RS" w:eastAsia="en-US"/>
        </w:rPr>
        <w:t>коначне испоруке предметног добра,</w:t>
      </w:r>
      <w:r w:rsidRPr="00A30900">
        <w:rPr>
          <w:noProof/>
          <w:szCs w:val="24"/>
          <w:lang w:val="en-US" w:eastAsia="en-US"/>
        </w:rPr>
        <w:t xml:space="preserve"> а најдуже </w:t>
      </w:r>
      <w:r w:rsidR="006E7480">
        <w:rPr>
          <w:noProof/>
          <w:szCs w:val="24"/>
          <w:lang w:val="sr-Cyrl-RS" w:eastAsia="en-US"/>
        </w:rPr>
        <w:t>дванаест</w:t>
      </w:r>
      <w:r w:rsidR="00AC5795">
        <w:rPr>
          <w:noProof/>
          <w:szCs w:val="24"/>
          <w:lang w:val="sr-Cyrl-RS" w:eastAsia="en-US"/>
        </w:rPr>
        <w:t xml:space="preserve"> </w:t>
      </w:r>
      <w:r w:rsidR="005922EE">
        <w:rPr>
          <w:noProof/>
          <w:szCs w:val="24"/>
          <w:lang w:val="sr-Cyrl-RS" w:eastAsia="en-US"/>
        </w:rPr>
        <w:t>месеци</w:t>
      </w:r>
      <w:r w:rsidRPr="00A30900">
        <w:rPr>
          <w:noProof/>
          <w:szCs w:val="24"/>
          <w:lang w:val="en-US" w:eastAsia="en-US"/>
        </w:rPr>
        <w:t xml:space="preserve"> од дана закључења уговора.</w:t>
      </w:r>
    </w:p>
    <w:p w14:paraId="0F72DC60" w14:textId="77777777" w:rsidR="00DF0502" w:rsidRPr="00DF0502" w:rsidRDefault="00DF0502" w:rsidP="00A30900">
      <w:pPr>
        <w:suppressAutoHyphens w:val="0"/>
        <w:jc w:val="both"/>
        <w:rPr>
          <w:szCs w:val="24"/>
          <w:lang w:val="sr-Cyrl-RS" w:eastAsia="en-US"/>
        </w:rPr>
      </w:pPr>
    </w:p>
    <w:p w14:paraId="55B62174" w14:textId="77777777" w:rsidR="007C179F" w:rsidRPr="00DF0502" w:rsidRDefault="007C179F" w:rsidP="0030446D">
      <w:pPr>
        <w:suppressAutoHyphens w:val="0"/>
        <w:jc w:val="center"/>
        <w:rPr>
          <w:rFonts w:eastAsia="ヒラギノ角ゴ Pro W3"/>
          <w:szCs w:val="24"/>
          <w:lang w:val="sr-Cyrl-RS" w:eastAsia="en-US"/>
        </w:rPr>
      </w:pPr>
    </w:p>
    <w:p w14:paraId="35D69C7D" w14:textId="478CF829" w:rsidR="007C179F" w:rsidRPr="00DF0502" w:rsidRDefault="00BD4957" w:rsidP="0030446D">
      <w:pPr>
        <w:suppressAutoHyphens w:val="0"/>
        <w:jc w:val="center"/>
        <w:rPr>
          <w:b/>
          <w:szCs w:val="24"/>
          <w:lang w:val="sr-Cyrl-RS" w:eastAsia="en-US"/>
        </w:rPr>
      </w:pPr>
      <w:r w:rsidRPr="00DF0502">
        <w:rPr>
          <w:b/>
          <w:szCs w:val="24"/>
          <w:lang w:val="sr-Cyrl-RS" w:eastAsia="en-US"/>
        </w:rPr>
        <w:t>ПРЕЛАЗНЕ И ЗАВРШНЕ ОДРЕДБЕ</w:t>
      </w:r>
    </w:p>
    <w:p w14:paraId="0B8ADFF7" w14:textId="77777777" w:rsidR="00DF0502" w:rsidRPr="00DF0502" w:rsidRDefault="00DF0502" w:rsidP="0030446D">
      <w:pPr>
        <w:suppressAutoHyphens w:val="0"/>
        <w:jc w:val="center"/>
        <w:rPr>
          <w:b/>
          <w:szCs w:val="24"/>
          <w:lang w:val="sr-Cyrl-RS" w:eastAsia="en-US"/>
        </w:rPr>
      </w:pPr>
    </w:p>
    <w:p w14:paraId="3CA9D4BC" w14:textId="42478ACF"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r w:rsidRPr="00AF06C3">
        <w:rPr>
          <w:rFonts w:eastAsia="ヒラギノ角ゴ Pro W3"/>
          <w:szCs w:val="24"/>
          <w:lang w:val="en-US" w:eastAsia="en-US"/>
        </w:rPr>
        <w:t>Члан 1</w:t>
      </w:r>
      <w:r w:rsidR="00A30900">
        <w:rPr>
          <w:rFonts w:eastAsia="ヒラギノ角ゴ Pro W3"/>
          <w:szCs w:val="24"/>
          <w:lang w:val="sr-Cyrl-RS" w:eastAsia="en-US"/>
        </w:rPr>
        <w:t>0</w:t>
      </w:r>
      <w:r w:rsidRPr="00AF06C3">
        <w:rPr>
          <w:rFonts w:eastAsia="ヒラギノ角ゴ Pro W3"/>
          <w:szCs w:val="24"/>
          <w:lang w:val="en-US" w:eastAsia="en-US"/>
        </w:rPr>
        <w:t>.</w:t>
      </w:r>
    </w:p>
    <w:p w14:paraId="5A530019" w14:textId="0DA06135"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t>За све ш</w:t>
      </w:r>
      <w:r w:rsidR="00AF06C3">
        <w:rPr>
          <w:rFonts w:eastAsia="ヒラギノ角ゴ Pro W3"/>
          <w:szCs w:val="24"/>
          <w:lang w:val="en-US" w:eastAsia="en-US"/>
        </w:rPr>
        <w:t xml:space="preserve">то није регулисано овим </w:t>
      </w:r>
      <w:r w:rsidR="00AC5795">
        <w:rPr>
          <w:rFonts w:eastAsia="ヒラギノ角ゴ Pro W3"/>
          <w:szCs w:val="24"/>
          <w:lang w:val="sr-Cyrl-RS" w:eastAsia="en-US"/>
        </w:rPr>
        <w:t>уговором</w:t>
      </w:r>
      <w:r w:rsidRPr="00DF0502">
        <w:rPr>
          <w:rFonts w:eastAsia="ヒラギノ角ゴ Pro W3"/>
          <w:szCs w:val="24"/>
          <w:lang w:val="en-US" w:eastAsia="en-US"/>
        </w:rPr>
        <w:t xml:space="preserve"> примењиваће се одредбе Закона о облигационим односима и други позитивни прописи који регулишу ову област.</w:t>
      </w:r>
    </w:p>
    <w:p w14:paraId="3D379AB8" w14:textId="77777777" w:rsidR="007C179F"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871C39E" w14:textId="77777777" w:rsidR="00D34B77" w:rsidRDefault="00D34B77"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F6A333A" w14:textId="77777777" w:rsidR="00D34B77" w:rsidRPr="00DF0502" w:rsidRDefault="00D34B77"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937644E" w14:textId="4C0666BF"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AF06C3">
        <w:rPr>
          <w:rFonts w:eastAsia="ヒラギノ角ゴ Pro W3"/>
          <w:szCs w:val="24"/>
          <w:lang w:val="en-US" w:eastAsia="en-US"/>
        </w:rPr>
        <w:t>Члан 1</w:t>
      </w:r>
      <w:r w:rsidR="00A30900">
        <w:rPr>
          <w:rFonts w:eastAsia="ヒラギノ角ゴ Pro W3"/>
          <w:szCs w:val="24"/>
          <w:lang w:val="sr-Cyrl-RS" w:eastAsia="en-US"/>
        </w:rPr>
        <w:t>1</w:t>
      </w:r>
      <w:r w:rsidRPr="00AF06C3">
        <w:rPr>
          <w:rFonts w:eastAsia="ヒラギノ角ゴ Pro W3"/>
          <w:szCs w:val="24"/>
          <w:lang w:val="en-US" w:eastAsia="en-US"/>
        </w:rPr>
        <w:t>.</w:t>
      </w:r>
    </w:p>
    <w:p w14:paraId="7D0FC78B" w14:textId="07DB3C85"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0502">
        <w:rPr>
          <w:rFonts w:eastAsia="ヒラギノ角ゴ Pro W3"/>
          <w:szCs w:val="24"/>
          <w:lang w:val="en-US" w:eastAsia="en-US"/>
        </w:rPr>
        <w:t>Уговорне стране су сагласне да све спорове који настану у реал</w:t>
      </w:r>
      <w:r w:rsidR="00483965">
        <w:rPr>
          <w:rFonts w:eastAsia="ヒラギノ角ゴ Pro W3"/>
          <w:szCs w:val="24"/>
          <w:lang w:val="en-US" w:eastAsia="en-US"/>
        </w:rPr>
        <w:t xml:space="preserve">изацији или тумачењу овог </w:t>
      </w:r>
      <w:r w:rsidR="00483965">
        <w:rPr>
          <w:rFonts w:eastAsia="ヒラギノ角ゴ Pro W3"/>
          <w:szCs w:val="24"/>
          <w:lang w:val="sr-Cyrl-RS" w:eastAsia="en-US"/>
        </w:rPr>
        <w:t>оквирног споразума</w:t>
      </w:r>
      <w:r w:rsidRPr="00DF0502">
        <w:rPr>
          <w:rFonts w:eastAsia="ヒラギノ角ゴ Pro W3"/>
          <w:szCs w:val="24"/>
          <w:lang w:val="en-US" w:eastAsia="en-US"/>
        </w:rPr>
        <w:t>а реше споразумно преко својих представника, а у складу са Законом о облигационим односима и другим позитивним прописима.</w:t>
      </w:r>
    </w:p>
    <w:p w14:paraId="61671D13" w14:textId="347F6215" w:rsidR="007C179F"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F0502">
        <w:rPr>
          <w:rFonts w:eastAsia="ヒラギノ角ゴ Pro W3"/>
          <w:szCs w:val="24"/>
          <w:lang w:val="en-US" w:eastAsia="en-US"/>
        </w:rPr>
        <w:t>У случају да се примена и тумачење о</w:t>
      </w:r>
      <w:r w:rsidR="00483965">
        <w:rPr>
          <w:rFonts w:eastAsia="ヒラギノ角ゴ Pro W3"/>
          <w:szCs w:val="24"/>
          <w:lang w:val="en-US" w:eastAsia="en-US"/>
        </w:rPr>
        <w:t xml:space="preserve">дредби овог </w:t>
      </w:r>
      <w:r w:rsidR="00AC5795">
        <w:rPr>
          <w:rFonts w:eastAsia="ヒラギノ角ゴ Pro W3"/>
          <w:szCs w:val="24"/>
          <w:lang w:val="sr-Cyrl-RS" w:eastAsia="en-US"/>
        </w:rPr>
        <w:t>уговора</w:t>
      </w:r>
      <w:r w:rsidRPr="00DF0502">
        <w:rPr>
          <w:rFonts w:eastAsia="ヒラギノ角ゴ Pro W3"/>
          <w:szCs w:val="24"/>
          <w:lang w:val="en-US" w:eastAsia="en-US"/>
        </w:rPr>
        <w:t xml:space="preserve"> не може решити на начин дефинисан у претходном ставу, уговорне стране уговарају надлежност Привредног суда у Београду.</w:t>
      </w:r>
    </w:p>
    <w:p w14:paraId="2CA09264" w14:textId="77777777" w:rsidR="00A30900" w:rsidRPr="00A30900" w:rsidRDefault="00A30900"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D34C3A" w14:textId="31ECA62E"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AF06C3">
        <w:rPr>
          <w:rFonts w:eastAsia="ヒラギノ角ゴ Pro W3"/>
          <w:szCs w:val="24"/>
          <w:lang w:val="en-US" w:eastAsia="en-US"/>
        </w:rPr>
        <w:t>Члан 1</w:t>
      </w:r>
      <w:r w:rsidR="003172F7">
        <w:rPr>
          <w:rFonts w:eastAsia="ヒラギノ角ゴ Pro W3"/>
          <w:szCs w:val="24"/>
          <w:lang w:val="sr-Cyrl-RS" w:eastAsia="en-US"/>
        </w:rPr>
        <w:t>2</w:t>
      </w:r>
      <w:r w:rsidRPr="00AF06C3">
        <w:rPr>
          <w:rFonts w:eastAsia="ヒラギノ角ゴ Pro W3"/>
          <w:szCs w:val="24"/>
          <w:lang w:val="en-US" w:eastAsia="en-US"/>
        </w:rPr>
        <w:t>.</w:t>
      </w:r>
    </w:p>
    <w:p w14:paraId="04201D3F" w14:textId="0009E435" w:rsidR="007C179F" w:rsidRPr="00DF0502" w:rsidRDefault="00483965"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Pr>
          <w:rFonts w:eastAsia="ヒラギノ角ゴ Pro W3"/>
          <w:szCs w:val="24"/>
          <w:lang w:val="en-US" w:eastAsia="en-US"/>
        </w:rPr>
        <w:t xml:space="preserve">Овај </w:t>
      </w:r>
      <w:r w:rsidR="003C76FF">
        <w:rPr>
          <w:rFonts w:eastAsia="ヒラギノ角ゴ Pro W3"/>
          <w:szCs w:val="24"/>
          <w:lang w:val="sr-Cyrl-RS" w:eastAsia="en-US"/>
        </w:rPr>
        <w:t>уговора</w:t>
      </w:r>
      <w:r w:rsidR="007C179F" w:rsidRPr="00DF0502">
        <w:rPr>
          <w:rFonts w:eastAsia="ヒラギノ角ゴ Pro W3"/>
          <w:szCs w:val="24"/>
          <w:lang w:val="en-US" w:eastAsia="en-US"/>
        </w:rPr>
        <w:t xml:space="preserve"> је сачињен у шест (6) истоветних примерака, од којих 3 (три) примерка задржава Наручилац, а 3 (три) Добављач.</w:t>
      </w:r>
    </w:p>
    <w:p w14:paraId="5F0EBAFF" w14:textId="77777777"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637EFC15" w14:textId="77777777" w:rsidR="0030446D" w:rsidRPr="00DF0502" w:rsidRDefault="0030446D" w:rsidP="0030446D">
      <w:pPr>
        <w:suppressAutoHyphens w:val="0"/>
        <w:jc w:val="both"/>
        <w:rPr>
          <w:szCs w:val="24"/>
          <w:lang w:val="ru-RU" w:eastAsia="en-US"/>
        </w:rPr>
      </w:pPr>
    </w:p>
    <w:p w14:paraId="2FE40872" w14:textId="2CC27335" w:rsidR="0060007F" w:rsidRPr="00DF0502" w:rsidRDefault="0060007F" w:rsidP="0030446D">
      <w:pPr>
        <w:tabs>
          <w:tab w:val="left" w:pos="1440"/>
        </w:tabs>
        <w:suppressAutoHyphens w:val="0"/>
        <w:jc w:val="both"/>
        <w:rPr>
          <w:rFonts w:eastAsia="ヒラギノ角ゴ Pro W3"/>
          <w:szCs w:val="24"/>
          <w:lang w:val="sr-Cyrl-RS" w:eastAsia="en-US"/>
        </w:rPr>
      </w:pPr>
    </w:p>
    <w:p w14:paraId="5A24CF29" w14:textId="77777777" w:rsidR="0060007F" w:rsidRPr="0001754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DF0502" w14:paraId="5FC855E9" w14:textId="77777777" w:rsidTr="001F1355">
        <w:tc>
          <w:tcPr>
            <w:tcW w:w="4477" w:type="dxa"/>
            <w:shd w:val="clear" w:color="auto" w:fill="auto"/>
          </w:tcPr>
          <w:p w14:paraId="512C3840" w14:textId="77777777" w:rsidR="0060007F" w:rsidRPr="00DF0502" w:rsidRDefault="0060007F" w:rsidP="0060007F">
            <w:pPr>
              <w:suppressAutoHyphens w:val="0"/>
              <w:jc w:val="center"/>
              <w:rPr>
                <w:rFonts w:eastAsia="ヒラギノ角ゴ Pro W3"/>
                <w:szCs w:val="24"/>
                <w:lang w:val="sr-Cyrl-RS" w:eastAsia="en-US"/>
              </w:rPr>
            </w:pPr>
            <w:r w:rsidRPr="00DF0502">
              <w:rPr>
                <w:b/>
                <w:szCs w:val="24"/>
                <w:lang w:val="sr-Cyrl-RS" w:eastAsia="en-US"/>
              </w:rPr>
              <w:lastRenderedPageBreak/>
              <w:t>ДОБАВЉАЧ</w:t>
            </w:r>
            <w:r w:rsidRPr="00DF0502">
              <w:rPr>
                <w:rFonts w:eastAsia="ヒラギノ角ゴ Pro W3"/>
                <w:b/>
                <w:szCs w:val="24"/>
                <w:lang w:val="sr-Cyrl-RS" w:eastAsia="en-US"/>
              </w:rPr>
              <w:t xml:space="preserve"> </w:t>
            </w:r>
          </w:p>
        </w:tc>
        <w:tc>
          <w:tcPr>
            <w:tcW w:w="865" w:type="dxa"/>
            <w:shd w:val="clear" w:color="auto" w:fill="auto"/>
          </w:tcPr>
          <w:p w14:paraId="2876DFB8"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DF0502" w:rsidRDefault="0060007F" w:rsidP="0060007F">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60007F" w:rsidRPr="00DF0502" w14:paraId="25895A58" w14:textId="77777777" w:rsidTr="001F1355">
        <w:tc>
          <w:tcPr>
            <w:tcW w:w="4477" w:type="dxa"/>
            <w:shd w:val="clear" w:color="auto" w:fill="auto"/>
          </w:tcPr>
          <w:p w14:paraId="2394BE5D"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DF0502" w:rsidRDefault="0060007F" w:rsidP="0060007F">
            <w:pPr>
              <w:suppressAutoHyphens w:val="0"/>
              <w:jc w:val="center"/>
              <w:rPr>
                <w:rFonts w:eastAsia="ヒラギノ角ゴ Pro W3"/>
                <w:szCs w:val="24"/>
                <w:lang w:val="sr-Cyrl-RS" w:eastAsia="en-US"/>
              </w:rPr>
            </w:pPr>
          </w:p>
        </w:tc>
      </w:tr>
      <w:tr w:rsidR="0060007F" w:rsidRPr="00DF0502" w14:paraId="1687470D" w14:textId="77777777" w:rsidTr="001F1355">
        <w:tc>
          <w:tcPr>
            <w:tcW w:w="4477" w:type="dxa"/>
            <w:tcBorders>
              <w:bottom w:val="single" w:sz="4" w:space="0" w:color="auto"/>
            </w:tcBorders>
            <w:shd w:val="clear" w:color="auto" w:fill="auto"/>
          </w:tcPr>
          <w:p w14:paraId="215B9B71"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DF0502"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DF0502" w:rsidRDefault="0060007F" w:rsidP="0060007F">
            <w:pPr>
              <w:suppressAutoHyphens w:val="0"/>
              <w:jc w:val="center"/>
              <w:rPr>
                <w:rFonts w:eastAsia="ヒラギノ角ゴ Pro W3"/>
                <w:szCs w:val="24"/>
                <w:lang w:val="sr-Cyrl-RS" w:eastAsia="en-US"/>
              </w:rPr>
            </w:pPr>
          </w:p>
        </w:tc>
      </w:tr>
      <w:tr w:rsidR="0060007F" w:rsidRPr="00DF0502" w14:paraId="0E65C0F3" w14:textId="77777777" w:rsidTr="001F1355">
        <w:tc>
          <w:tcPr>
            <w:tcW w:w="4477" w:type="dxa"/>
            <w:tcBorders>
              <w:top w:val="single" w:sz="4" w:space="0" w:color="auto"/>
            </w:tcBorders>
            <w:shd w:val="clear" w:color="auto" w:fill="auto"/>
          </w:tcPr>
          <w:p w14:paraId="5EBD7C49"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DF0502"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DF0502" w:rsidRDefault="0060007F" w:rsidP="0060007F">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4977A79B" w14:textId="600B66A0" w:rsidR="0060007F" w:rsidRPr="004A7E95" w:rsidRDefault="004A7E95" w:rsidP="0060007F">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60007F" w:rsidRPr="00DF0502" w14:paraId="7824B785" w14:textId="77777777" w:rsidTr="001F1355">
        <w:tc>
          <w:tcPr>
            <w:tcW w:w="4477" w:type="dxa"/>
            <w:shd w:val="clear" w:color="auto" w:fill="auto"/>
          </w:tcPr>
          <w:p w14:paraId="70A7E35F" w14:textId="77777777" w:rsidR="0060007F" w:rsidRPr="00DF0502"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DF0502" w:rsidRDefault="0060007F" w:rsidP="0060007F">
            <w:pPr>
              <w:suppressAutoHyphens w:val="0"/>
              <w:jc w:val="center"/>
              <w:rPr>
                <w:rFonts w:eastAsia="ヒラギノ角ゴ Pro W3"/>
                <w:szCs w:val="24"/>
                <w:lang w:val="sr-Cyrl-RS" w:eastAsia="en-US"/>
              </w:rPr>
            </w:pPr>
          </w:p>
        </w:tc>
      </w:tr>
    </w:tbl>
    <w:p w14:paraId="33A162B4" w14:textId="2F293680"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w:t>
      </w:r>
      <w:r w:rsidR="00483965">
        <w:rPr>
          <w:rFonts w:eastAsia="ヒラギノ角ゴ Pro W3"/>
          <w:color w:val="000000"/>
          <w:szCs w:val="24"/>
          <w:lang w:val="sr-Cyrl-RS" w:eastAsia="en-US"/>
        </w:rPr>
        <w:t xml:space="preserve"> И  који су</w:t>
      </w:r>
      <w:r w:rsidR="00AC5795">
        <w:rPr>
          <w:rFonts w:eastAsia="ヒラギノ角ゴ Pro W3"/>
          <w:color w:val="000000"/>
          <w:szCs w:val="24"/>
          <w:lang w:val="sr-Cyrl-RS" w:eastAsia="en-US"/>
        </w:rPr>
        <w:t xml:space="preserve"> саставни део уговора</w:t>
      </w:r>
    </w:p>
    <w:p w14:paraId="515450C2" w14:textId="735863D5"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5922EE">
        <w:rPr>
          <w:rFonts w:eastAsia="ヒラギノ角ゴ Pro W3"/>
          <w:color w:val="000000"/>
          <w:szCs w:val="24"/>
          <w:lang w:val="sr-Cyrl-RS" w:eastAsia="en-US"/>
        </w:rPr>
        <w:t>2020</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p>
    <w:p w14:paraId="2AAAF340" w14:textId="69A9D1F1"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00CB1352" w:rsidRPr="00DF0502">
        <w:rPr>
          <w:szCs w:val="24"/>
          <w:lang w:val="sr-Cyrl-RS" w:eastAsia="en-US"/>
        </w:rPr>
        <w:t xml:space="preserve"> </w:t>
      </w:r>
      <w:r w:rsidR="006E7480">
        <w:rPr>
          <w:rFonts w:eastAsia="ヒラギノ角ゴ Pro W3"/>
          <w:color w:val="000000"/>
          <w:szCs w:val="24"/>
          <w:lang w:val="sr-Cyrl-RS" w:eastAsia="en-US"/>
        </w:rPr>
        <w:t xml:space="preserve"> ЈН О-11</w:t>
      </w:r>
      <w:r w:rsidR="005922EE">
        <w:rPr>
          <w:rFonts w:eastAsia="ヒラギノ角ゴ Pro W3"/>
          <w:color w:val="000000"/>
          <w:szCs w:val="24"/>
          <w:lang w:val="sr-Cyrl-RS" w:eastAsia="en-US"/>
        </w:rPr>
        <w:t>/2020</w:t>
      </w:r>
    </w:p>
    <w:p w14:paraId="7B42B0BE" w14:textId="77777777" w:rsidR="0060007F" w:rsidRPr="00DF0502" w:rsidRDefault="0060007F" w:rsidP="0060007F">
      <w:pPr>
        <w:suppressAutoHyphens w:val="0"/>
        <w:autoSpaceDE w:val="0"/>
        <w:autoSpaceDN w:val="0"/>
        <w:adjustRightInd w:val="0"/>
        <w:spacing w:line="276" w:lineRule="auto"/>
        <w:jc w:val="both"/>
        <w:rPr>
          <w:szCs w:val="24"/>
          <w:lang w:val="sr-Cyrl-RS" w:eastAsia="en-US"/>
        </w:rPr>
      </w:pPr>
    </w:p>
    <w:p w14:paraId="33033860"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D968116"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31E2E409"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8530C34"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508060C"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1E2A163"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E562695"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A13173E"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3F540D9"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2C5784E"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CA54060"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AA355E8"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37234D25"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0535031"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7385A23"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7E6F7F6"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2C36CF7"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E37F5FB"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3E46524"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C090772"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16F7370"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BAC4D0D"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7806420" w14:textId="2A2A2B21" w:rsidR="001B31BA" w:rsidRDefault="001B31BA" w:rsidP="005922EE">
      <w:pPr>
        <w:suppressAutoHyphens w:val="0"/>
        <w:autoSpaceDE w:val="0"/>
        <w:autoSpaceDN w:val="0"/>
        <w:adjustRightInd w:val="0"/>
        <w:jc w:val="both"/>
        <w:rPr>
          <w:rFonts w:eastAsia="ヒラギノ角ゴ Pro W3"/>
          <w:color w:val="000000"/>
          <w:szCs w:val="24"/>
          <w:lang w:val="en-US" w:eastAsia="en-US"/>
        </w:rPr>
      </w:pPr>
    </w:p>
    <w:sectPr w:rsidR="001B31BA" w:rsidSect="00D13419">
      <w:headerReference w:type="default" r:id="rId15"/>
      <w:footerReference w:type="default" r:id="rId16"/>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56F97" w14:textId="77777777" w:rsidR="00E5695A" w:rsidRDefault="00E5695A">
      <w:r>
        <w:separator/>
      </w:r>
    </w:p>
  </w:endnote>
  <w:endnote w:type="continuationSeparator" w:id="0">
    <w:p w14:paraId="6CFC8D8D" w14:textId="77777777" w:rsidR="00E5695A" w:rsidRDefault="00E5695A">
      <w:r>
        <w:continuationSeparator/>
      </w:r>
    </w:p>
  </w:endnote>
  <w:endnote w:type="continuationNotice" w:id="1">
    <w:p w14:paraId="3C61BC32" w14:textId="77777777" w:rsidR="00E5695A" w:rsidRDefault="00E5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ヒラギノ角ゴ Pro W3">
    <w:altName w:val="MS Mincho"/>
    <w:charset w:val="80"/>
    <w:family w:val="auto"/>
    <w:pitch w:val="variable"/>
    <w:sig w:usb0="00000000" w:usb1="00000000" w:usb2="01000407" w:usb3="00000000" w:csb0="00020000" w:csb1="00000000"/>
  </w:font>
  <w:font w:name="Malgun Gothic">
    <w:panose1 w:val="020B0503020000020004"/>
    <w:charset w:val="81"/>
    <w:family w:val="swiss"/>
    <w:pitch w:val="variable"/>
    <w:sig w:usb0="9000002F" w:usb1="2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CD1" w14:textId="6AD33B16" w:rsidR="004C0361" w:rsidRPr="008C5475" w:rsidRDefault="004C0361"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8075E5">
      <w:rPr>
        <w:rStyle w:val="PageNumber"/>
        <w:noProof/>
        <w:sz w:val="18"/>
        <w:szCs w:val="18"/>
      </w:rPr>
      <w:t>27</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8075E5">
      <w:rPr>
        <w:rStyle w:val="PageNumber"/>
        <w:noProof/>
        <w:sz w:val="18"/>
        <w:szCs w:val="18"/>
      </w:rPr>
      <w:t>37</w:t>
    </w:r>
    <w:r w:rsidRPr="008C5475">
      <w:rPr>
        <w:rStyle w:val="PageNumber"/>
        <w:sz w:val="18"/>
        <w:szCs w:val="18"/>
      </w:rPr>
      <w:fldChar w:fldCharType="end"/>
    </w:r>
  </w:p>
  <w:p w14:paraId="34ED33F3" w14:textId="77777777" w:rsidR="004C0361" w:rsidRDefault="004C03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F5E6" w14:textId="47E575DA" w:rsidR="004C0361" w:rsidRDefault="004C0361">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8075E5">
      <w:rPr>
        <w:b/>
        <w:bCs/>
        <w:noProof/>
      </w:rPr>
      <w:t>30</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8075E5">
      <w:rPr>
        <w:b/>
        <w:bCs/>
        <w:noProof/>
      </w:rPr>
      <w:t>37</w:t>
    </w:r>
    <w:r>
      <w:rPr>
        <w:b/>
        <w:bCs/>
        <w:szCs w:val="24"/>
      </w:rPr>
      <w:fldChar w:fldCharType="end"/>
    </w:r>
  </w:p>
  <w:p w14:paraId="4A417922" w14:textId="77777777" w:rsidR="004C0361" w:rsidRDefault="004C036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80AE" w14:textId="77777777" w:rsidR="00E5695A" w:rsidRDefault="00E5695A">
      <w:r>
        <w:separator/>
      </w:r>
    </w:p>
  </w:footnote>
  <w:footnote w:type="continuationSeparator" w:id="0">
    <w:p w14:paraId="60E5B9C6" w14:textId="77777777" w:rsidR="00E5695A" w:rsidRDefault="00E5695A">
      <w:r>
        <w:continuationSeparator/>
      </w:r>
    </w:p>
  </w:footnote>
  <w:footnote w:type="continuationNotice" w:id="1">
    <w:p w14:paraId="014D66B6" w14:textId="77777777" w:rsidR="00E5695A" w:rsidRDefault="00E5695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DE2C" w14:textId="77777777" w:rsidR="004C0361" w:rsidRPr="00575F9A" w:rsidRDefault="004C0361"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1CFC4BDB" w:rsidR="004C0361" w:rsidRPr="00575F9A" w:rsidRDefault="004C036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w:t>
    </w:r>
    <w:r w:rsidR="0053560E">
      <w:rPr>
        <w:b/>
        <w:sz w:val="16"/>
        <w:szCs w:val="16"/>
        <w:lang w:val="sr-Cyrl-RS" w:eastAsia="en-US"/>
      </w:rPr>
      <w:t>ивреде, шумарства и водопривреде</w:t>
    </w:r>
  </w:p>
  <w:p w14:paraId="2400C944" w14:textId="77777777" w:rsidR="004C0361" w:rsidRPr="00575F9A" w:rsidRDefault="004C036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4C0361" w:rsidRPr="00575F9A" w:rsidRDefault="004C036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161F9054" w:rsidR="004C0361" w:rsidRPr="000E7F04" w:rsidRDefault="004C0361" w:rsidP="00575F9A">
    <w:pPr>
      <w:suppressAutoHyphens w:val="0"/>
      <w:jc w:val="center"/>
      <w:rPr>
        <w:b/>
        <w:sz w:val="20"/>
        <w:lang w:val="en-US" w:eastAsia="en-US"/>
      </w:rPr>
    </w:pPr>
    <w:r w:rsidRPr="00575F9A">
      <w:rPr>
        <w:b/>
        <w:sz w:val="20"/>
        <w:lang w:val="sr-Cyrl-RS" w:eastAsia="en-US"/>
      </w:rPr>
      <w:t>Јавна н</w:t>
    </w:r>
    <w:r>
      <w:rPr>
        <w:b/>
        <w:sz w:val="20"/>
        <w:lang w:val="sr-Cyrl-RS" w:eastAsia="en-US"/>
      </w:rPr>
      <w:t>абавка добара – вакцина против болести класичне куге свиња</w:t>
    </w:r>
    <w:r w:rsidRPr="00575F9A">
      <w:rPr>
        <w:b/>
        <w:sz w:val="20"/>
        <w:lang w:val="sr-Cyrl-RS" w:eastAsia="en-US"/>
      </w:rPr>
      <w:t xml:space="preserve">, </w:t>
    </w:r>
    <w:r>
      <w:rPr>
        <w:b/>
        <w:sz w:val="20"/>
        <w:lang w:val="sr-Cyrl-RS" w:eastAsia="en-US"/>
      </w:rPr>
      <w:t>број јавне набавке ЈН О-11/2020</w:t>
    </w:r>
  </w:p>
  <w:p w14:paraId="06AAB8BB" w14:textId="77777777" w:rsidR="004C0361" w:rsidRPr="00B523DB" w:rsidRDefault="004C0361" w:rsidP="00AF1A89">
    <w:pPr>
      <w:jc w:val="center"/>
      <w:rPr>
        <w:sz w:val="20"/>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B6CC" w14:textId="77777777" w:rsidR="0053560E" w:rsidRPr="00575F9A" w:rsidRDefault="004C0361" w:rsidP="0053560E">
    <w:pPr>
      <w:suppressAutoHyphens w:val="0"/>
      <w:jc w:val="center"/>
      <w:rPr>
        <w:b/>
        <w:sz w:val="16"/>
        <w:szCs w:val="16"/>
        <w:lang w:val="sr-Cyrl-RS" w:eastAsia="en-US"/>
      </w:rPr>
    </w:pPr>
    <w:r>
      <w:rPr>
        <w:noProof/>
        <w:sz w:val="16"/>
        <w:szCs w:val="16"/>
        <w:lang w:val="en-US" w:eastAsia="en-US"/>
      </w:rPr>
      <w:drawing>
        <wp:anchor distT="0" distB="0" distL="114300" distR="114300" simplePos="0" relativeHeight="251657216" behindDoc="0" locked="0" layoutInCell="1" allowOverlap="1" wp14:anchorId="1E69C400" wp14:editId="5A90E9A6">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r w:rsidR="0053560E" w:rsidRPr="00575F9A">
      <w:rPr>
        <w:b/>
        <w:sz w:val="16"/>
        <w:szCs w:val="16"/>
        <w:lang w:val="sr-Cyrl-RS" w:eastAsia="en-US"/>
      </w:rPr>
      <w:t>Република Србија</w:t>
    </w:r>
  </w:p>
  <w:p w14:paraId="4B838275" w14:textId="77777777" w:rsidR="0053560E" w:rsidRPr="00575F9A" w:rsidRDefault="0053560E" w:rsidP="0053560E">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w:t>
    </w:r>
    <w:r>
      <w:rPr>
        <w:b/>
        <w:sz w:val="16"/>
        <w:szCs w:val="16"/>
        <w:lang w:val="sr-Cyrl-RS" w:eastAsia="en-US"/>
      </w:rPr>
      <w:t>ивреде, шумарства и водопривреде</w:t>
    </w:r>
  </w:p>
  <w:p w14:paraId="0F308DE3" w14:textId="77777777" w:rsidR="0053560E" w:rsidRPr="00575F9A" w:rsidRDefault="0053560E" w:rsidP="0053560E">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54BFE699" w14:textId="77777777" w:rsidR="0053560E" w:rsidRPr="00575F9A" w:rsidRDefault="0053560E" w:rsidP="0053560E">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53B57F8" w14:textId="60FE7111" w:rsidR="004C0361" w:rsidRPr="00575F9A" w:rsidRDefault="0053560E" w:rsidP="0053560E">
    <w:pPr>
      <w:suppressAutoHyphens w:val="0"/>
      <w:rPr>
        <w:b/>
        <w:sz w:val="20"/>
        <w:lang w:val="sr-Cyrl-RS" w:eastAsia="en-US"/>
      </w:rPr>
    </w:pPr>
    <w:r w:rsidRPr="00575F9A">
      <w:rPr>
        <w:b/>
        <w:sz w:val="20"/>
        <w:lang w:val="sr-Cyrl-RS" w:eastAsia="en-US"/>
      </w:rPr>
      <w:t>Јавна н</w:t>
    </w:r>
    <w:r>
      <w:rPr>
        <w:b/>
        <w:sz w:val="20"/>
        <w:lang w:val="sr-Cyrl-RS" w:eastAsia="en-US"/>
      </w:rPr>
      <w:t>абавка добара – вакцина против болести класичне куге свиња</w:t>
    </w:r>
    <w:r w:rsidRPr="00575F9A">
      <w:rPr>
        <w:b/>
        <w:sz w:val="20"/>
        <w:lang w:val="sr-Cyrl-RS" w:eastAsia="en-US"/>
      </w:rPr>
      <w:t xml:space="preserve">, </w:t>
    </w:r>
    <w:r>
      <w:rPr>
        <w:b/>
        <w:sz w:val="20"/>
        <w:lang w:val="sr-Cyrl-RS" w:eastAsia="en-US"/>
      </w:rPr>
      <w:t>број јавне набавке ЈН О-11/2020</w:t>
    </w:r>
    <w:r w:rsidR="004C0361" w:rsidRPr="00575F9A">
      <w:rPr>
        <w:b/>
        <w:sz w:val="16"/>
        <w:szCs w:val="16"/>
        <w:lang w:val="sr-Cyrl-RS" w:eastAsia="en-US"/>
      </w:rPr>
      <w:t xml:space="preserve">  </w:t>
    </w:r>
  </w:p>
  <w:p w14:paraId="49ADEE58" w14:textId="77777777" w:rsidR="004C0361" w:rsidRDefault="004C0361">
    <w:pPr>
      <w:pStyle w:val="Header"/>
      <w:rPr>
        <w:lang w:val="sr-Cyrl-RS"/>
      </w:rPr>
    </w:pPr>
  </w:p>
  <w:p w14:paraId="309D8235" w14:textId="77777777" w:rsidR="004C0361" w:rsidRPr="0017420F" w:rsidRDefault="004C0361">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15:restartNumberingAfterBreak="0">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15:restartNumberingAfterBreak="0">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15:restartNumberingAfterBreak="0">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15:restartNumberingAfterBreak="0">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15:restartNumberingAfterBreak="0">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0" w15:restartNumberingAfterBreak="0">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5"/>
  </w:num>
  <w:num w:numId="8">
    <w:abstractNumId w:val="58"/>
  </w:num>
  <w:num w:numId="9">
    <w:abstractNumId w:val="83"/>
  </w:num>
  <w:num w:numId="10">
    <w:abstractNumId w:val="60"/>
  </w:num>
  <w:num w:numId="11">
    <w:abstractNumId w:val="79"/>
  </w:num>
  <w:num w:numId="12">
    <w:abstractNumId w:val="77"/>
  </w:num>
  <w:num w:numId="13">
    <w:abstractNumId w:val="68"/>
  </w:num>
  <w:num w:numId="14">
    <w:abstractNumId w:val="69"/>
  </w:num>
  <w:num w:numId="15">
    <w:abstractNumId w:val="81"/>
  </w:num>
  <w:num w:numId="16">
    <w:abstractNumId w:val="53"/>
  </w:num>
  <w:num w:numId="17">
    <w:abstractNumId w:val="84"/>
  </w:num>
  <w:num w:numId="18">
    <w:abstractNumId w:val="82"/>
  </w:num>
  <w:num w:numId="19">
    <w:abstractNumId w:val="61"/>
  </w:num>
  <w:num w:numId="20">
    <w:abstractNumId w:val="55"/>
  </w:num>
  <w:num w:numId="21">
    <w:abstractNumId w:val="50"/>
  </w:num>
  <w:num w:numId="22">
    <w:abstractNumId w:val="73"/>
  </w:num>
  <w:num w:numId="23">
    <w:abstractNumId w:val="80"/>
  </w:num>
  <w:num w:numId="24">
    <w:abstractNumId w:val="74"/>
  </w:num>
  <w:num w:numId="25">
    <w:abstractNumId w:val="62"/>
  </w:num>
  <w:num w:numId="26">
    <w:abstractNumId w:val="70"/>
  </w:num>
  <w:num w:numId="27">
    <w:abstractNumId w:val="54"/>
  </w:num>
  <w:num w:numId="28">
    <w:abstractNumId w:val="56"/>
  </w:num>
  <w:num w:numId="29">
    <w:abstractNumId w:val="65"/>
  </w:num>
  <w:num w:numId="30">
    <w:abstractNumId w:val="78"/>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5"/>
  </w:num>
  <w:num w:numId="38">
    <w:abstractNumId w:val="49"/>
  </w:num>
  <w:num w:numId="39">
    <w:abstractNumId w:val="76"/>
  </w:num>
  <w:num w:numId="40">
    <w:abstractNumId w:val="7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A42"/>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6A28"/>
    <w:rsid w:val="00067250"/>
    <w:rsid w:val="00070234"/>
    <w:rsid w:val="000711DD"/>
    <w:rsid w:val="00072769"/>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220"/>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C35"/>
    <w:rsid w:val="000C1ECB"/>
    <w:rsid w:val="000C24C5"/>
    <w:rsid w:val="000C2E30"/>
    <w:rsid w:val="000C3A5A"/>
    <w:rsid w:val="000C403E"/>
    <w:rsid w:val="000C437C"/>
    <w:rsid w:val="000C491B"/>
    <w:rsid w:val="000C4F71"/>
    <w:rsid w:val="000C5E60"/>
    <w:rsid w:val="000C6D5E"/>
    <w:rsid w:val="000C6EF8"/>
    <w:rsid w:val="000C7040"/>
    <w:rsid w:val="000C7636"/>
    <w:rsid w:val="000C783C"/>
    <w:rsid w:val="000C7B91"/>
    <w:rsid w:val="000C7D4B"/>
    <w:rsid w:val="000D00E4"/>
    <w:rsid w:val="000D1051"/>
    <w:rsid w:val="000D2007"/>
    <w:rsid w:val="000D2DDD"/>
    <w:rsid w:val="000D304D"/>
    <w:rsid w:val="000D354E"/>
    <w:rsid w:val="000D3948"/>
    <w:rsid w:val="000D3E87"/>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04"/>
    <w:rsid w:val="000E7FC2"/>
    <w:rsid w:val="000F0AEF"/>
    <w:rsid w:val="000F0C38"/>
    <w:rsid w:val="000F1B28"/>
    <w:rsid w:val="000F1DC3"/>
    <w:rsid w:val="000F21FB"/>
    <w:rsid w:val="000F3171"/>
    <w:rsid w:val="000F323B"/>
    <w:rsid w:val="000F344D"/>
    <w:rsid w:val="000F35A2"/>
    <w:rsid w:val="000F3EFE"/>
    <w:rsid w:val="000F3FD6"/>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5ECC"/>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6F"/>
    <w:rsid w:val="001154F9"/>
    <w:rsid w:val="00115E64"/>
    <w:rsid w:val="001168C1"/>
    <w:rsid w:val="00117C71"/>
    <w:rsid w:val="00117F6C"/>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761"/>
    <w:rsid w:val="00145D94"/>
    <w:rsid w:val="00145E2C"/>
    <w:rsid w:val="00147526"/>
    <w:rsid w:val="00147C0E"/>
    <w:rsid w:val="00150B58"/>
    <w:rsid w:val="001511FD"/>
    <w:rsid w:val="00151C28"/>
    <w:rsid w:val="00151F32"/>
    <w:rsid w:val="001520F7"/>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23F"/>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11C3"/>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400"/>
    <w:rsid w:val="00193650"/>
    <w:rsid w:val="00193ED8"/>
    <w:rsid w:val="001947D5"/>
    <w:rsid w:val="001948C6"/>
    <w:rsid w:val="00194903"/>
    <w:rsid w:val="0019499D"/>
    <w:rsid w:val="00196198"/>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A44"/>
    <w:rsid w:val="001C3BAF"/>
    <w:rsid w:val="001C4016"/>
    <w:rsid w:val="001C416A"/>
    <w:rsid w:val="001C4AC7"/>
    <w:rsid w:val="001C4CB1"/>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B47"/>
    <w:rsid w:val="00205207"/>
    <w:rsid w:val="00205662"/>
    <w:rsid w:val="002056A4"/>
    <w:rsid w:val="00205733"/>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21B"/>
    <w:rsid w:val="00220901"/>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468"/>
    <w:rsid w:val="00254107"/>
    <w:rsid w:val="002541A4"/>
    <w:rsid w:val="00255D6D"/>
    <w:rsid w:val="00255FE0"/>
    <w:rsid w:val="0025640A"/>
    <w:rsid w:val="002565A7"/>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87891"/>
    <w:rsid w:val="0029018D"/>
    <w:rsid w:val="00291382"/>
    <w:rsid w:val="002919C5"/>
    <w:rsid w:val="00292B46"/>
    <w:rsid w:val="00293152"/>
    <w:rsid w:val="0029355E"/>
    <w:rsid w:val="00294135"/>
    <w:rsid w:val="00294480"/>
    <w:rsid w:val="00294896"/>
    <w:rsid w:val="00294D1E"/>
    <w:rsid w:val="00294D28"/>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483"/>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7B2"/>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089"/>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172F7"/>
    <w:rsid w:val="003207B9"/>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394A"/>
    <w:rsid w:val="003344C8"/>
    <w:rsid w:val="00335A01"/>
    <w:rsid w:val="00336332"/>
    <w:rsid w:val="00336343"/>
    <w:rsid w:val="00336A5C"/>
    <w:rsid w:val="00336B36"/>
    <w:rsid w:val="003372D6"/>
    <w:rsid w:val="00337FCD"/>
    <w:rsid w:val="00340B82"/>
    <w:rsid w:val="00340DD3"/>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C36"/>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4B"/>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07E1"/>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C76FF"/>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3C1F"/>
    <w:rsid w:val="00404B1C"/>
    <w:rsid w:val="00404BB6"/>
    <w:rsid w:val="00405F6E"/>
    <w:rsid w:val="0040605A"/>
    <w:rsid w:val="00411369"/>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03D9"/>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3965"/>
    <w:rsid w:val="004854E7"/>
    <w:rsid w:val="00487309"/>
    <w:rsid w:val="0048743E"/>
    <w:rsid w:val="00487568"/>
    <w:rsid w:val="0048762C"/>
    <w:rsid w:val="004902AA"/>
    <w:rsid w:val="0049046B"/>
    <w:rsid w:val="00490A4C"/>
    <w:rsid w:val="00490B24"/>
    <w:rsid w:val="00490E12"/>
    <w:rsid w:val="00490FE9"/>
    <w:rsid w:val="00491F1C"/>
    <w:rsid w:val="00491F1E"/>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4E8"/>
    <w:rsid w:val="004A155A"/>
    <w:rsid w:val="004A21C8"/>
    <w:rsid w:val="004A2E66"/>
    <w:rsid w:val="004A34E7"/>
    <w:rsid w:val="004A3C05"/>
    <w:rsid w:val="004A3C75"/>
    <w:rsid w:val="004A4A7E"/>
    <w:rsid w:val="004A5506"/>
    <w:rsid w:val="004A6909"/>
    <w:rsid w:val="004A697A"/>
    <w:rsid w:val="004A7112"/>
    <w:rsid w:val="004A7B70"/>
    <w:rsid w:val="004A7CF2"/>
    <w:rsid w:val="004A7E95"/>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61"/>
    <w:rsid w:val="004C03EE"/>
    <w:rsid w:val="004C0D89"/>
    <w:rsid w:val="004C0F83"/>
    <w:rsid w:val="004C1412"/>
    <w:rsid w:val="004C14DD"/>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6E82"/>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26FF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560E"/>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81406"/>
    <w:rsid w:val="005820F6"/>
    <w:rsid w:val="00583DBF"/>
    <w:rsid w:val="00583E34"/>
    <w:rsid w:val="0058501F"/>
    <w:rsid w:val="00585D55"/>
    <w:rsid w:val="00585DDB"/>
    <w:rsid w:val="00585E3A"/>
    <w:rsid w:val="005861D9"/>
    <w:rsid w:val="0058734C"/>
    <w:rsid w:val="00587B47"/>
    <w:rsid w:val="0059007B"/>
    <w:rsid w:val="00590D3D"/>
    <w:rsid w:val="00591BE0"/>
    <w:rsid w:val="005922EE"/>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7FE"/>
    <w:rsid w:val="005A7AE5"/>
    <w:rsid w:val="005B0802"/>
    <w:rsid w:val="005B0B4C"/>
    <w:rsid w:val="005B0DC3"/>
    <w:rsid w:val="005B1153"/>
    <w:rsid w:val="005B11AA"/>
    <w:rsid w:val="005B2013"/>
    <w:rsid w:val="005B2120"/>
    <w:rsid w:val="005B2B2B"/>
    <w:rsid w:val="005B5507"/>
    <w:rsid w:val="005B5628"/>
    <w:rsid w:val="005B5C8E"/>
    <w:rsid w:val="005B60EA"/>
    <w:rsid w:val="005B6494"/>
    <w:rsid w:val="005B64D5"/>
    <w:rsid w:val="005B6BAA"/>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416"/>
    <w:rsid w:val="005D3C2F"/>
    <w:rsid w:val="005D3CC9"/>
    <w:rsid w:val="005D3DE1"/>
    <w:rsid w:val="005D488F"/>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5FC"/>
    <w:rsid w:val="006408DE"/>
    <w:rsid w:val="0064173D"/>
    <w:rsid w:val="00642267"/>
    <w:rsid w:val="0064257A"/>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3889"/>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0B9C"/>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D37"/>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0CE2"/>
    <w:rsid w:val="006B0EC7"/>
    <w:rsid w:val="006B1833"/>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05F"/>
    <w:rsid w:val="006C2326"/>
    <w:rsid w:val="006C257D"/>
    <w:rsid w:val="006C31B4"/>
    <w:rsid w:val="006C32D9"/>
    <w:rsid w:val="006C37AD"/>
    <w:rsid w:val="006C3E95"/>
    <w:rsid w:val="006C47E2"/>
    <w:rsid w:val="006C5F4D"/>
    <w:rsid w:val="006C6128"/>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480"/>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254"/>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80"/>
    <w:rsid w:val="00753414"/>
    <w:rsid w:val="00754128"/>
    <w:rsid w:val="0075426B"/>
    <w:rsid w:val="007542E4"/>
    <w:rsid w:val="007547E3"/>
    <w:rsid w:val="007549F1"/>
    <w:rsid w:val="00754DCC"/>
    <w:rsid w:val="00755294"/>
    <w:rsid w:val="00755E53"/>
    <w:rsid w:val="00756876"/>
    <w:rsid w:val="00756C01"/>
    <w:rsid w:val="0075722A"/>
    <w:rsid w:val="00757442"/>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2CD"/>
    <w:rsid w:val="00766762"/>
    <w:rsid w:val="00766801"/>
    <w:rsid w:val="00766AA5"/>
    <w:rsid w:val="007670A9"/>
    <w:rsid w:val="0076752F"/>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95A"/>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0A9"/>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1A19"/>
    <w:rsid w:val="007D1FCF"/>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39E9"/>
    <w:rsid w:val="007E458C"/>
    <w:rsid w:val="007E512C"/>
    <w:rsid w:val="007E59D5"/>
    <w:rsid w:val="007E5C20"/>
    <w:rsid w:val="007E6383"/>
    <w:rsid w:val="007E6904"/>
    <w:rsid w:val="007E70E1"/>
    <w:rsid w:val="007E76FF"/>
    <w:rsid w:val="007E78E1"/>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3F89"/>
    <w:rsid w:val="00804186"/>
    <w:rsid w:val="008047C8"/>
    <w:rsid w:val="008049CB"/>
    <w:rsid w:val="00804CB1"/>
    <w:rsid w:val="00804CD2"/>
    <w:rsid w:val="0080519F"/>
    <w:rsid w:val="0080536D"/>
    <w:rsid w:val="00805821"/>
    <w:rsid w:val="0080692B"/>
    <w:rsid w:val="0080719A"/>
    <w:rsid w:val="008075E5"/>
    <w:rsid w:val="008076C5"/>
    <w:rsid w:val="0081022D"/>
    <w:rsid w:val="0081087E"/>
    <w:rsid w:val="00810AE8"/>
    <w:rsid w:val="00810E5A"/>
    <w:rsid w:val="0081104C"/>
    <w:rsid w:val="00811BFD"/>
    <w:rsid w:val="0081283C"/>
    <w:rsid w:val="00812DFF"/>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046E"/>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3714"/>
    <w:rsid w:val="00874174"/>
    <w:rsid w:val="00874405"/>
    <w:rsid w:val="00874AC5"/>
    <w:rsid w:val="00875359"/>
    <w:rsid w:val="0087537F"/>
    <w:rsid w:val="00876181"/>
    <w:rsid w:val="00877137"/>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608"/>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9BD"/>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4BB"/>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5FC9"/>
    <w:rsid w:val="0093653B"/>
    <w:rsid w:val="00936709"/>
    <w:rsid w:val="009375DB"/>
    <w:rsid w:val="0093761E"/>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6CA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033"/>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83A"/>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203"/>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79D"/>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73C"/>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4FA"/>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B0"/>
    <w:rsid w:val="00A2770A"/>
    <w:rsid w:val="00A301BA"/>
    <w:rsid w:val="00A30900"/>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C9B"/>
    <w:rsid w:val="00A43953"/>
    <w:rsid w:val="00A444CB"/>
    <w:rsid w:val="00A4465C"/>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6F7F"/>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795"/>
    <w:rsid w:val="00AC5DD1"/>
    <w:rsid w:val="00AC5F7C"/>
    <w:rsid w:val="00AC6016"/>
    <w:rsid w:val="00AC622A"/>
    <w:rsid w:val="00AC635B"/>
    <w:rsid w:val="00AC6DEA"/>
    <w:rsid w:val="00AC7FCA"/>
    <w:rsid w:val="00AD11A7"/>
    <w:rsid w:val="00AD1A2A"/>
    <w:rsid w:val="00AD1BB1"/>
    <w:rsid w:val="00AD3088"/>
    <w:rsid w:val="00AD3123"/>
    <w:rsid w:val="00AD32F2"/>
    <w:rsid w:val="00AD373A"/>
    <w:rsid w:val="00AD3E0E"/>
    <w:rsid w:val="00AD3FF6"/>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6B55"/>
    <w:rsid w:val="00AE6D75"/>
    <w:rsid w:val="00AE7387"/>
    <w:rsid w:val="00AE7E7C"/>
    <w:rsid w:val="00AF06C3"/>
    <w:rsid w:val="00AF0DEB"/>
    <w:rsid w:val="00AF1A89"/>
    <w:rsid w:val="00AF1DAD"/>
    <w:rsid w:val="00AF25B9"/>
    <w:rsid w:val="00AF2BB3"/>
    <w:rsid w:val="00AF2C17"/>
    <w:rsid w:val="00AF2EA8"/>
    <w:rsid w:val="00AF36B1"/>
    <w:rsid w:val="00AF38CA"/>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29AB"/>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6"/>
    <w:rsid w:val="00B71BAB"/>
    <w:rsid w:val="00B71F1B"/>
    <w:rsid w:val="00B72BC1"/>
    <w:rsid w:val="00B73336"/>
    <w:rsid w:val="00B73F5B"/>
    <w:rsid w:val="00B74125"/>
    <w:rsid w:val="00B74950"/>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1B04"/>
    <w:rsid w:val="00BB252A"/>
    <w:rsid w:val="00BB3307"/>
    <w:rsid w:val="00BB3638"/>
    <w:rsid w:val="00BB3EF7"/>
    <w:rsid w:val="00BB41F9"/>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80C"/>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57"/>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08"/>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3CF2"/>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6DA"/>
    <w:rsid w:val="00C66B77"/>
    <w:rsid w:val="00C675CF"/>
    <w:rsid w:val="00C703CD"/>
    <w:rsid w:val="00C706E5"/>
    <w:rsid w:val="00C70CD1"/>
    <w:rsid w:val="00C70D88"/>
    <w:rsid w:val="00C712ED"/>
    <w:rsid w:val="00C71EA1"/>
    <w:rsid w:val="00C71F34"/>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4A2D"/>
    <w:rsid w:val="00C96124"/>
    <w:rsid w:val="00C965DF"/>
    <w:rsid w:val="00C96978"/>
    <w:rsid w:val="00C96F05"/>
    <w:rsid w:val="00C979F7"/>
    <w:rsid w:val="00CA0532"/>
    <w:rsid w:val="00CA1883"/>
    <w:rsid w:val="00CA2F1B"/>
    <w:rsid w:val="00CA302F"/>
    <w:rsid w:val="00CA3046"/>
    <w:rsid w:val="00CA3A45"/>
    <w:rsid w:val="00CA400C"/>
    <w:rsid w:val="00CA479B"/>
    <w:rsid w:val="00CA495D"/>
    <w:rsid w:val="00CA4E6D"/>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372"/>
    <w:rsid w:val="00CB58C3"/>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6B03"/>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B77"/>
    <w:rsid w:val="00D34EDB"/>
    <w:rsid w:val="00D35309"/>
    <w:rsid w:val="00D357F1"/>
    <w:rsid w:val="00D35B12"/>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106A"/>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270"/>
    <w:rsid w:val="00D71A6A"/>
    <w:rsid w:val="00D71A76"/>
    <w:rsid w:val="00D71C0B"/>
    <w:rsid w:val="00D71D27"/>
    <w:rsid w:val="00D72505"/>
    <w:rsid w:val="00D72DA5"/>
    <w:rsid w:val="00D73066"/>
    <w:rsid w:val="00D741DD"/>
    <w:rsid w:val="00D74641"/>
    <w:rsid w:val="00D74981"/>
    <w:rsid w:val="00D751D8"/>
    <w:rsid w:val="00D75875"/>
    <w:rsid w:val="00D75B26"/>
    <w:rsid w:val="00D75E68"/>
    <w:rsid w:val="00D75F90"/>
    <w:rsid w:val="00D766DC"/>
    <w:rsid w:val="00D7671C"/>
    <w:rsid w:val="00D7713F"/>
    <w:rsid w:val="00D771C6"/>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A96"/>
    <w:rsid w:val="00DB300B"/>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E35"/>
    <w:rsid w:val="00DD1FAA"/>
    <w:rsid w:val="00DD25DF"/>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07C0B"/>
    <w:rsid w:val="00E10406"/>
    <w:rsid w:val="00E10699"/>
    <w:rsid w:val="00E109F7"/>
    <w:rsid w:val="00E11359"/>
    <w:rsid w:val="00E122C0"/>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695A"/>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15B"/>
    <w:rsid w:val="00E82C6F"/>
    <w:rsid w:val="00E82D10"/>
    <w:rsid w:val="00E8334F"/>
    <w:rsid w:val="00E83492"/>
    <w:rsid w:val="00E84828"/>
    <w:rsid w:val="00E84839"/>
    <w:rsid w:val="00E84E3B"/>
    <w:rsid w:val="00E85084"/>
    <w:rsid w:val="00E85281"/>
    <w:rsid w:val="00E856E8"/>
    <w:rsid w:val="00E85A3C"/>
    <w:rsid w:val="00E85FD5"/>
    <w:rsid w:val="00E86692"/>
    <w:rsid w:val="00E87255"/>
    <w:rsid w:val="00E8727F"/>
    <w:rsid w:val="00E87AB4"/>
    <w:rsid w:val="00E87F47"/>
    <w:rsid w:val="00E90206"/>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519"/>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671"/>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1766"/>
    <w:rsid w:val="00EF2F6F"/>
    <w:rsid w:val="00EF345F"/>
    <w:rsid w:val="00EF34D9"/>
    <w:rsid w:val="00EF3814"/>
    <w:rsid w:val="00EF3DCF"/>
    <w:rsid w:val="00EF416B"/>
    <w:rsid w:val="00EF47EE"/>
    <w:rsid w:val="00EF4843"/>
    <w:rsid w:val="00EF4EED"/>
    <w:rsid w:val="00EF5E6F"/>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41B"/>
    <w:rsid w:val="00F13865"/>
    <w:rsid w:val="00F13DF4"/>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5648"/>
    <w:rsid w:val="00F4669C"/>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080"/>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0DD5"/>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48D"/>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1A2C"/>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15:docId w15:val="{08EA2FF3-B74E-4813-8828-A124CFA2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ja.grbic@minpolj.gov.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D2E9-7109-4A1B-B329-5D0835F29A6A}">
  <ds:schemaRefs>
    <ds:schemaRef ds:uri="http://schemas.openxmlformats.org/officeDocument/2006/bibliography"/>
  </ds:schemaRefs>
</ds:datastoreItem>
</file>

<file path=customXml/itemProps2.xml><?xml version="1.0" encoding="utf-8"?>
<ds:datastoreItem xmlns:ds="http://schemas.openxmlformats.org/officeDocument/2006/customXml" ds:itemID="{FF783C70-811E-4DCF-ACA8-7082CE32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5754</TotalTime>
  <Pages>37</Pages>
  <Words>9636</Words>
  <Characters>54926</Characters>
  <Application>Microsoft Office Word</Application>
  <DocSecurity>0</DocSecurity>
  <Lines>457</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64434</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Marija Grbic</cp:lastModifiedBy>
  <cp:revision>265</cp:revision>
  <cp:lastPrinted>2019-05-10T06:31:00Z</cp:lastPrinted>
  <dcterms:created xsi:type="dcterms:W3CDTF">2016-08-17T07:32:00Z</dcterms:created>
  <dcterms:modified xsi:type="dcterms:W3CDTF">2020-03-17T07:49:00Z</dcterms:modified>
</cp:coreProperties>
</file>